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EA0" w:rsidRPr="00557E31" w:rsidRDefault="006B0695">
      <w:pPr>
        <w:rPr>
          <w:lang w:val="es-MX"/>
        </w:rPr>
      </w:pPr>
      <w:r>
        <w:rPr>
          <w:noProof/>
        </w:rPr>
        <w:drawing>
          <wp:inline distT="0" distB="0" distL="0" distR="0">
            <wp:extent cx="2565915" cy="942481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tijuanarte201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85" cy="9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7E31">
        <w:rPr>
          <w:lang w:val="es-MX"/>
        </w:rPr>
        <w:t xml:space="preserve">                            </w:t>
      </w:r>
      <w:r>
        <w:rPr>
          <w:noProof/>
        </w:rPr>
        <w:drawing>
          <wp:inline distT="0" distB="0" distL="0" distR="0">
            <wp:extent cx="2406728" cy="1046124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516" cy="1047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695" w:rsidRDefault="006B0695" w:rsidP="006B0695">
      <w:pPr>
        <w:spacing w:after="0" w:line="240" w:lineRule="auto"/>
        <w:jc w:val="right"/>
        <w:rPr>
          <w:rFonts w:ascii="Trebuchet MS" w:hAnsi="Trebuchet MS"/>
          <w:b/>
          <w:lang w:val="es-MX"/>
        </w:rPr>
      </w:pPr>
    </w:p>
    <w:p w:rsidR="006B0695" w:rsidRPr="003C4D21" w:rsidRDefault="003C4D21" w:rsidP="006B0695">
      <w:pPr>
        <w:spacing w:after="0" w:line="240" w:lineRule="auto"/>
        <w:jc w:val="right"/>
        <w:rPr>
          <w:rFonts w:ascii="Century Gothic" w:hAnsi="Century Gothic"/>
          <w:b/>
          <w:color w:val="1F497D" w:themeColor="text2"/>
          <w:sz w:val="24"/>
          <w:szCs w:val="24"/>
          <w:lang w:val="es-MX"/>
        </w:rPr>
      </w:pPr>
      <w:r>
        <w:rPr>
          <w:rFonts w:ascii="Century Gothic" w:hAnsi="Century Gothic"/>
          <w:b/>
          <w:sz w:val="24"/>
          <w:szCs w:val="24"/>
          <w:lang w:val="es-MX"/>
        </w:rPr>
        <w:t xml:space="preserve"> </w:t>
      </w:r>
      <w:r w:rsidRPr="003C4D21">
        <w:rPr>
          <w:rFonts w:ascii="Century Gothic" w:hAnsi="Century Gothic"/>
          <w:b/>
          <w:color w:val="1F497D" w:themeColor="text2"/>
          <w:sz w:val="24"/>
          <w:szCs w:val="24"/>
          <w:lang w:val="es-MX"/>
        </w:rPr>
        <w:t>02 al 04 de Octubre 2015</w:t>
      </w:r>
    </w:p>
    <w:p w:rsidR="006B0695" w:rsidRPr="003C4D21" w:rsidRDefault="006B0695" w:rsidP="006B0695">
      <w:pPr>
        <w:spacing w:after="0" w:line="240" w:lineRule="auto"/>
        <w:ind w:firstLine="720"/>
        <w:jc w:val="center"/>
        <w:rPr>
          <w:rFonts w:ascii="Century Gothic" w:hAnsi="Century Gothic"/>
          <w:b/>
          <w:color w:val="1F497D" w:themeColor="text2"/>
          <w:sz w:val="24"/>
          <w:szCs w:val="24"/>
          <w:lang w:val="es-MX"/>
        </w:rPr>
      </w:pPr>
      <w:r w:rsidRPr="003C4D21">
        <w:rPr>
          <w:rFonts w:ascii="Century Gothic" w:hAnsi="Century Gothic"/>
          <w:b/>
          <w:color w:val="1F497D" w:themeColor="text2"/>
          <w:sz w:val="24"/>
          <w:szCs w:val="24"/>
          <w:lang w:val="es-MX"/>
        </w:rPr>
        <w:t xml:space="preserve">                                                                                 www.entijuanarte.org</w:t>
      </w:r>
    </w:p>
    <w:p w:rsidR="006B0695" w:rsidRPr="00051517" w:rsidRDefault="006B0695">
      <w:pPr>
        <w:rPr>
          <w:rFonts w:ascii="Century Gothic" w:hAnsi="Century Gothic"/>
          <w:b/>
          <w:sz w:val="24"/>
          <w:szCs w:val="24"/>
          <w:lang w:val="es-MX"/>
        </w:rPr>
      </w:pPr>
      <w:r w:rsidRPr="00051517">
        <w:rPr>
          <w:rFonts w:ascii="Century Gothic" w:hAnsi="Century Gothic"/>
          <w:b/>
          <w:sz w:val="24"/>
          <w:szCs w:val="24"/>
          <w:lang w:val="es-MX"/>
        </w:rPr>
        <w:t>COMUNICADO:</w:t>
      </w:r>
    </w:p>
    <w:p w:rsidR="006B0695" w:rsidRPr="00D747F4" w:rsidRDefault="006B0695" w:rsidP="00D747F4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MX"/>
        </w:rPr>
      </w:pPr>
    </w:p>
    <w:p w:rsidR="00987FB9" w:rsidRDefault="00987FB9" w:rsidP="003C4D21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MX"/>
        </w:rPr>
      </w:pPr>
      <w:proofErr w:type="spellStart"/>
      <w:proofErr w:type="gramStart"/>
      <w:r w:rsidRPr="00987FB9">
        <w:rPr>
          <w:rFonts w:ascii="Century Gothic" w:hAnsi="Century Gothic"/>
          <w:b/>
          <w:sz w:val="24"/>
          <w:szCs w:val="24"/>
          <w:lang w:val="es-MX"/>
        </w:rPr>
        <w:t>entijuanarte</w:t>
      </w:r>
      <w:proofErr w:type="spellEnd"/>
      <w:proofErr w:type="gramEnd"/>
      <w:r w:rsidRPr="00987FB9">
        <w:rPr>
          <w:rFonts w:ascii="Century Gothic" w:hAnsi="Century Gothic"/>
          <w:b/>
          <w:sz w:val="24"/>
          <w:szCs w:val="24"/>
          <w:lang w:val="es-MX"/>
        </w:rPr>
        <w:t xml:space="preserve"> 2015 anuncia el programa artístico</w:t>
      </w:r>
    </w:p>
    <w:p w:rsidR="00987FB9" w:rsidRDefault="00987FB9" w:rsidP="00987FB9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MX"/>
        </w:rPr>
      </w:pPr>
      <w:r w:rsidRPr="00987FB9">
        <w:rPr>
          <w:rFonts w:ascii="Century Gothic" w:hAnsi="Century Gothic"/>
          <w:b/>
          <w:sz w:val="24"/>
          <w:szCs w:val="24"/>
          <w:lang w:val="es-MX"/>
        </w:rPr>
        <w:t xml:space="preserve"> </w:t>
      </w:r>
      <w:proofErr w:type="gramStart"/>
      <w:r w:rsidRPr="00987FB9">
        <w:rPr>
          <w:rFonts w:ascii="Century Gothic" w:hAnsi="Century Gothic"/>
          <w:b/>
          <w:sz w:val="24"/>
          <w:szCs w:val="24"/>
          <w:lang w:val="es-MX"/>
        </w:rPr>
        <w:t>de</w:t>
      </w:r>
      <w:proofErr w:type="gramEnd"/>
      <w:r w:rsidRPr="00987FB9">
        <w:rPr>
          <w:rFonts w:ascii="Century Gothic" w:hAnsi="Century Gothic"/>
          <w:b/>
          <w:sz w:val="24"/>
          <w:szCs w:val="24"/>
          <w:lang w:val="es-MX"/>
        </w:rPr>
        <w:t xml:space="preserve"> la</w:t>
      </w:r>
      <w:r>
        <w:rPr>
          <w:rFonts w:ascii="Century Gothic" w:hAnsi="Century Gothic"/>
          <w:b/>
          <w:sz w:val="24"/>
          <w:szCs w:val="24"/>
          <w:lang w:val="es-MX"/>
        </w:rPr>
        <w:t xml:space="preserve"> </w:t>
      </w:r>
      <w:r w:rsidRPr="00987FB9">
        <w:rPr>
          <w:rFonts w:ascii="Century Gothic" w:hAnsi="Century Gothic"/>
          <w:b/>
          <w:sz w:val="24"/>
          <w:szCs w:val="24"/>
          <w:lang w:val="es-MX"/>
        </w:rPr>
        <w:t>undécima edición</w:t>
      </w:r>
    </w:p>
    <w:p w:rsidR="00987FB9" w:rsidRPr="00BC5F5D" w:rsidRDefault="00987FB9" w:rsidP="00E80CD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s-MX"/>
        </w:rPr>
      </w:pPr>
    </w:p>
    <w:p w:rsidR="00F55F2E" w:rsidRPr="00BC5F5D" w:rsidRDefault="00987FB9" w:rsidP="00E80CD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u w:val="single"/>
          <w:lang w:val="es-MX"/>
        </w:rPr>
      </w:pPr>
      <w:bookmarkStart w:id="0" w:name="_GoBack"/>
      <w:r w:rsidRPr="00BC5F5D">
        <w:rPr>
          <w:rFonts w:ascii="Arial" w:hAnsi="Arial" w:cs="Arial"/>
          <w:i/>
          <w:u w:val="single"/>
          <w:lang w:val="es-MX"/>
        </w:rPr>
        <w:t>Se llevó</w:t>
      </w:r>
      <w:r w:rsidR="00E80CD1" w:rsidRPr="00BC5F5D">
        <w:rPr>
          <w:rFonts w:ascii="Arial" w:hAnsi="Arial" w:cs="Arial"/>
          <w:i/>
          <w:u w:val="single"/>
          <w:lang w:val="es-MX"/>
        </w:rPr>
        <w:t xml:space="preserve"> a cabo</w:t>
      </w:r>
      <w:r w:rsidRPr="00BC5F5D">
        <w:rPr>
          <w:rFonts w:ascii="Arial" w:hAnsi="Arial" w:cs="Arial"/>
          <w:i/>
          <w:u w:val="single"/>
          <w:lang w:val="es-MX"/>
        </w:rPr>
        <w:t xml:space="preserve"> la primera conferencia de prensa</w:t>
      </w:r>
      <w:r w:rsidR="00E80CD1" w:rsidRPr="00BC5F5D">
        <w:rPr>
          <w:rFonts w:ascii="Arial" w:hAnsi="Arial" w:cs="Arial"/>
          <w:i/>
          <w:u w:val="single"/>
          <w:lang w:val="es-MX"/>
        </w:rPr>
        <w:t xml:space="preserve"> </w:t>
      </w:r>
      <w:r w:rsidR="00F55F2E" w:rsidRPr="00BC5F5D">
        <w:rPr>
          <w:rFonts w:ascii="Arial" w:hAnsi="Arial" w:cs="Arial"/>
          <w:i/>
          <w:u w:val="single"/>
          <w:lang w:val="es-MX"/>
        </w:rPr>
        <w:t xml:space="preserve">de </w:t>
      </w:r>
      <w:proofErr w:type="spellStart"/>
      <w:r w:rsidR="00F55F2E" w:rsidRPr="00BC5F5D">
        <w:rPr>
          <w:rFonts w:ascii="Arial" w:hAnsi="Arial" w:cs="Arial"/>
          <w:i/>
          <w:u w:val="single"/>
          <w:lang w:val="es-MX"/>
        </w:rPr>
        <w:t>entijuanarte</w:t>
      </w:r>
      <w:proofErr w:type="spellEnd"/>
      <w:r w:rsidR="00F55F2E" w:rsidRPr="00BC5F5D">
        <w:rPr>
          <w:rFonts w:ascii="Arial" w:hAnsi="Arial" w:cs="Arial"/>
          <w:i/>
          <w:u w:val="single"/>
          <w:lang w:val="es-MX"/>
        </w:rPr>
        <w:t xml:space="preserve"> </w:t>
      </w:r>
      <w:r w:rsidR="00E80CD1" w:rsidRPr="00BC5F5D">
        <w:rPr>
          <w:rFonts w:ascii="Arial" w:hAnsi="Arial" w:cs="Arial"/>
          <w:i/>
          <w:u w:val="single"/>
          <w:lang w:val="es-MX"/>
        </w:rPr>
        <w:t xml:space="preserve">2015, </w:t>
      </w:r>
    </w:p>
    <w:p w:rsidR="00BC5F5D" w:rsidRDefault="00E80CD1" w:rsidP="00BC5F5D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u w:val="single"/>
          <w:lang w:val="es-MX"/>
        </w:rPr>
      </w:pPr>
      <w:proofErr w:type="gramStart"/>
      <w:r w:rsidRPr="00BC5F5D">
        <w:rPr>
          <w:rFonts w:ascii="Arial" w:hAnsi="Arial" w:cs="Arial"/>
          <w:i/>
          <w:u w:val="single"/>
          <w:lang w:val="es-MX"/>
        </w:rPr>
        <w:t>en</w:t>
      </w:r>
      <w:proofErr w:type="gramEnd"/>
      <w:r w:rsidRPr="00BC5F5D">
        <w:rPr>
          <w:rFonts w:ascii="Arial" w:hAnsi="Arial" w:cs="Arial"/>
          <w:i/>
          <w:u w:val="single"/>
          <w:lang w:val="es-MX"/>
        </w:rPr>
        <w:t xml:space="preserve"> donde se anunció oficialmente el programa de </w:t>
      </w:r>
      <w:r w:rsidR="00F55F2E" w:rsidRPr="00BC5F5D">
        <w:rPr>
          <w:rFonts w:ascii="Arial" w:hAnsi="Arial" w:cs="Arial"/>
          <w:i/>
          <w:u w:val="single"/>
          <w:lang w:val="es-MX"/>
        </w:rPr>
        <w:t xml:space="preserve"> </w:t>
      </w:r>
      <w:r w:rsidRPr="00BC5F5D">
        <w:rPr>
          <w:rFonts w:ascii="Arial" w:hAnsi="Arial" w:cs="Arial"/>
          <w:i/>
          <w:u w:val="single"/>
          <w:lang w:val="es-MX"/>
        </w:rPr>
        <w:t>actividades</w:t>
      </w:r>
      <w:r w:rsidR="00F55F2E" w:rsidRPr="00BC5F5D">
        <w:rPr>
          <w:rFonts w:ascii="Arial" w:hAnsi="Arial" w:cs="Arial"/>
          <w:i/>
          <w:u w:val="single"/>
          <w:lang w:val="es-MX"/>
        </w:rPr>
        <w:t xml:space="preserve"> </w:t>
      </w:r>
      <w:r w:rsidRPr="00BC5F5D">
        <w:rPr>
          <w:rFonts w:ascii="Arial" w:hAnsi="Arial" w:cs="Arial"/>
          <w:i/>
          <w:u w:val="single"/>
          <w:lang w:val="es-MX"/>
        </w:rPr>
        <w:t xml:space="preserve">de la </w:t>
      </w:r>
      <w:r w:rsidR="00BC5F5D">
        <w:rPr>
          <w:rFonts w:ascii="Arial" w:hAnsi="Arial" w:cs="Arial"/>
          <w:i/>
          <w:u w:val="single"/>
          <w:lang w:val="es-MX"/>
        </w:rPr>
        <w:t xml:space="preserve"> </w:t>
      </w:r>
    </w:p>
    <w:p w:rsidR="00EA1A5B" w:rsidRPr="00BC5F5D" w:rsidRDefault="00E80CD1" w:rsidP="00BC5F5D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u w:val="single"/>
          <w:lang w:val="es-MX"/>
        </w:rPr>
      </w:pPr>
      <w:proofErr w:type="gramStart"/>
      <w:r w:rsidRPr="00BC5F5D">
        <w:rPr>
          <w:rFonts w:ascii="Arial" w:hAnsi="Arial" w:cs="Arial"/>
          <w:i/>
          <w:u w:val="single"/>
          <w:lang w:val="es-MX"/>
        </w:rPr>
        <w:t>décima</w:t>
      </w:r>
      <w:proofErr w:type="gramEnd"/>
      <w:r w:rsidRPr="00BC5F5D">
        <w:rPr>
          <w:rFonts w:ascii="Arial" w:hAnsi="Arial" w:cs="Arial"/>
          <w:i/>
          <w:u w:val="single"/>
          <w:lang w:val="es-MX"/>
        </w:rPr>
        <w:t xml:space="preserve"> primera edición del festival.</w:t>
      </w:r>
    </w:p>
    <w:bookmarkEnd w:id="0"/>
    <w:p w:rsidR="00C3221E" w:rsidRDefault="00C3221E" w:rsidP="003C4D21">
      <w:pPr>
        <w:spacing w:after="0" w:line="240" w:lineRule="auto"/>
        <w:jc w:val="center"/>
        <w:rPr>
          <w:rFonts w:ascii="Century Gothic" w:hAnsi="Century Gothic" w:cs="Arial"/>
          <w:i/>
          <w:sz w:val="24"/>
          <w:szCs w:val="24"/>
          <w:u w:val="single"/>
          <w:lang w:val="es-MX"/>
        </w:rPr>
      </w:pPr>
    </w:p>
    <w:p w:rsidR="005F5F1E" w:rsidRDefault="005F5F1E" w:rsidP="003C3CF7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</w:p>
    <w:p w:rsidR="003C3CF7" w:rsidRDefault="00AF54C9" w:rsidP="003C3CF7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  <w:r>
        <w:rPr>
          <w:rFonts w:ascii="Century Gothic" w:hAnsi="Century Gothic" w:cs="Arial"/>
          <w:sz w:val="24"/>
          <w:szCs w:val="24"/>
          <w:lang w:val="es-MX"/>
        </w:rPr>
        <w:t xml:space="preserve">Ante medios de comunicación se anunció </w:t>
      </w:r>
      <w:r w:rsidR="003C3CF7">
        <w:rPr>
          <w:rFonts w:ascii="Century Gothic" w:hAnsi="Century Gothic" w:cs="Arial"/>
          <w:sz w:val="24"/>
          <w:szCs w:val="24"/>
          <w:lang w:val="es-MX"/>
        </w:rPr>
        <w:t xml:space="preserve">oficialmente el programa artístico de actividades que se realizarán en el marco de la décima primera edición de </w:t>
      </w:r>
      <w:proofErr w:type="spellStart"/>
      <w:r w:rsidR="003C3CF7" w:rsidRPr="003C3CF7">
        <w:rPr>
          <w:rFonts w:ascii="Century Gothic" w:hAnsi="Century Gothic" w:cs="Arial"/>
          <w:b/>
          <w:i/>
          <w:sz w:val="24"/>
          <w:szCs w:val="24"/>
          <w:lang w:val="es-MX"/>
        </w:rPr>
        <w:t>entijuanarte</w:t>
      </w:r>
      <w:proofErr w:type="spellEnd"/>
      <w:r w:rsidR="003C3CF7">
        <w:rPr>
          <w:rFonts w:ascii="Century Gothic" w:hAnsi="Century Gothic" w:cs="Arial"/>
          <w:sz w:val="24"/>
          <w:szCs w:val="24"/>
          <w:lang w:val="es-MX"/>
        </w:rPr>
        <w:t xml:space="preserve"> 2015, destacando a Campeche como el Estado Invitado, el cual por primera vez traerá la oferta cultural a la frontera del noroeste del país, promoviendo una migración de carácter cultural de sur a norte. También en esta edición se continuará con la presencia de Du</w:t>
      </w:r>
      <w:r w:rsidR="00421339">
        <w:rPr>
          <w:rFonts w:ascii="Century Gothic" w:hAnsi="Century Gothic" w:cs="Arial"/>
          <w:sz w:val="24"/>
          <w:szCs w:val="24"/>
          <w:lang w:val="es-MX"/>
        </w:rPr>
        <w:t xml:space="preserve">rango, </w:t>
      </w:r>
      <w:r w:rsidR="00E71A4F">
        <w:rPr>
          <w:rFonts w:ascii="Century Gothic" w:hAnsi="Century Gothic" w:cs="Arial"/>
          <w:sz w:val="24"/>
          <w:szCs w:val="24"/>
          <w:lang w:val="es-MX"/>
        </w:rPr>
        <w:t xml:space="preserve">tras </w:t>
      </w:r>
      <w:r w:rsidR="003C3CF7">
        <w:rPr>
          <w:rFonts w:ascii="Century Gothic" w:hAnsi="Century Gothic" w:cs="Arial"/>
          <w:sz w:val="24"/>
          <w:szCs w:val="24"/>
          <w:lang w:val="es-MX"/>
        </w:rPr>
        <w:t>dos años</w:t>
      </w:r>
      <w:r w:rsidR="00E71A4F">
        <w:rPr>
          <w:rFonts w:ascii="Century Gothic" w:hAnsi="Century Gothic" w:cs="Arial"/>
          <w:sz w:val="24"/>
          <w:szCs w:val="24"/>
          <w:lang w:val="es-MX"/>
        </w:rPr>
        <w:t xml:space="preserve"> de haber sido Estado Invitado y Nuevo León que reafirma su posición de Estado Honorario Invitado. </w:t>
      </w:r>
    </w:p>
    <w:p w:rsidR="003C3CF7" w:rsidRDefault="003C3CF7" w:rsidP="003C3CF7">
      <w:pPr>
        <w:spacing w:after="0" w:line="240" w:lineRule="auto"/>
        <w:rPr>
          <w:rFonts w:ascii="Century Gothic" w:hAnsi="Century Gothic" w:cs="Arial"/>
          <w:sz w:val="24"/>
          <w:szCs w:val="24"/>
          <w:lang w:val="es-MX"/>
        </w:rPr>
      </w:pPr>
    </w:p>
    <w:p w:rsidR="00B759A5" w:rsidRDefault="002A553C" w:rsidP="00B759A5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  <w:r>
        <w:rPr>
          <w:rFonts w:ascii="Century Gothic" w:hAnsi="Century Gothic" w:cs="Arial"/>
          <w:sz w:val="24"/>
          <w:szCs w:val="24"/>
          <w:lang w:val="es-MX"/>
        </w:rPr>
        <w:t>Por undécima ocasión el Centro Cultural Tijuana continuará siendo sede del Festival Cultural</w:t>
      </w:r>
      <w:r w:rsidRPr="002A553C">
        <w:rPr>
          <w:rFonts w:ascii="Century Gothic" w:hAnsi="Century Gothic" w:cs="Arial"/>
          <w:i/>
          <w:sz w:val="24"/>
          <w:szCs w:val="24"/>
          <w:lang w:val="es-MX"/>
        </w:rPr>
        <w:t xml:space="preserve"> </w:t>
      </w:r>
      <w:proofErr w:type="spellStart"/>
      <w:r w:rsidRPr="002A553C">
        <w:rPr>
          <w:rFonts w:ascii="Century Gothic" w:hAnsi="Century Gothic" w:cs="Arial"/>
          <w:b/>
          <w:i/>
          <w:sz w:val="24"/>
          <w:szCs w:val="24"/>
          <w:lang w:val="es-MX"/>
        </w:rPr>
        <w:t>entijuanarte</w:t>
      </w:r>
      <w:proofErr w:type="spellEnd"/>
      <w:r>
        <w:rPr>
          <w:rFonts w:ascii="Century Gothic" w:hAnsi="Century Gothic" w:cs="Arial"/>
          <w:sz w:val="24"/>
          <w:szCs w:val="24"/>
          <w:lang w:val="es-MX"/>
        </w:rPr>
        <w:t xml:space="preserve">, </w:t>
      </w:r>
      <w:r w:rsidR="00B759A5">
        <w:rPr>
          <w:rFonts w:ascii="Century Gothic" w:hAnsi="Century Gothic" w:cs="Arial"/>
          <w:sz w:val="24"/>
          <w:szCs w:val="24"/>
          <w:lang w:val="es-MX"/>
        </w:rPr>
        <w:t xml:space="preserve">el Director </w:t>
      </w:r>
      <w:r w:rsidR="00B759A5">
        <w:rPr>
          <w:rFonts w:ascii="Century Gothic" w:hAnsi="Century Gothic" w:cs="Arial"/>
          <w:sz w:val="24"/>
          <w:szCs w:val="24"/>
          <w:lang w:val="es-MX"/>
        </w:rPr>
        <w:t>General del</w:t>
      </w:r>
      <w:r w:rsidR="00B759A5">
        <w:rPr>
          <w:rFonts w:ascii="Century Gothic" w:hAnsi="Century Gothic" w:cs="Arial"/>
          <w:sz w:val="24"/>
          <w:szCs w:val="24"/>
          <w:lang w:val="es-MX"/>
        </w:rPr>
        <w:t xml:space="preserve"> </w:t>
      </w:r>
      <w:proofErr w:type="spellStart"/>
      <w:r w:rsidR="00B759A5">
        <w:rPr>
          <w:rFonts w:ascii="Century Gothic" w:hAnsi="Century Gothic" w:cs="Arial"/>
          <w:sz w:val="24"/>
          <w:szCs w:val="24"/>
          <w:lang w:val="es-MX"/>
        </w:rPr>
        <w:t>Cecut</w:t>
      </w:r>
      <w:proofErr w:type="spellEnd"/>
      <w:r w:rsidR="00B759A5">
        <w:rPr>
          <w:rFonts w:ascii="Century Gothic" w:hAnsi="Century Gothic" w:cs="Arial"/>
          <w:sz w:val="24"/>
          <w:szCs w:val="24"/>
          <w:lang w:val="es-MX"/>
        </w:rPr>
        <w:t>, Pedro Ochoa Palacio</w:t>
      </w:r>
      <w:r w:rsidR="00B759A5">
        <w:rPr>
          <w:rFonts w:ascii="Century Gothic" w:hAnsi="Century Gothic" w:cs="Arial"/>
          <w:sz w:val="24"/>
          <w:szCs w:val="24"/>
          <w:lang w:val="es-MX"/>
        </w:rPr>
        <w:t>, ha sido un apoyo importante para esta plataforma artística, en donde el esfuerzo institucional y civil se han mantenido a lo largo de más de diez años.</w:t>
      </w:r>
    </w:p>
    <w:p w:rsidR="00B759A5" w:rsidRPr="00B759A5" w:rsidRDefault="00B759A5" w:rsidP="00B759A5">
      <w:pPr>
        <w:spacing w:after="0" w:line="240" w:lineRule="auto"/>
        <w:jc w:val="both"/>
        <w:rPr>
          <w:rFonts w:ascii="Century Gothic" w:hAnsi="Century Gothic" w:cs="Arial"/>
          <w:i/>
          <w:sz w:val="24"/>
          <w:szCs w:val="24"/>
          <w:lang w:val="es-MX"/>
        </w:rPr>
      </w:pPr>
    </w:p>
    <w:p w:rsidR="00AF54C9" w:rsidRPr="007124ED" w:rsidRDefault="00B759A5" w:rsidP="003C579B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  <w:r w:rsidRPr="00B759A5">
        <w:rPr>
          <w:rFonts w:ascii="Century Gothic" w:hAnsi="Century Gothic" w:cs="Arial"/>
          <w:i/>
          <w:sz w:val="24"/>
          <w:szCs w:val="24"/>
          <w:lang w:val="es-MX"/>
        </w:rPr>
        <w:t>‘’</w:t>
      </w:r>
      <w:r>
        <w:rPr>
          <w:rFonts w:ascii="Century Gothic" w:hAnsi="Century Gothic" w:cs="Arial"/>
          <w:i/>
          <w:sz w:val="24"/>
          <w:szCs w:val="24"/>
          <w:lang w:val="es-MX"/>
        </w:rPr>
        <w:t xml:space="preserve">Es muy grato ser nuevamente la sede del Festival Cultural </w:t>
      </w:r>
      <w:proofErr w:type="spellStart"/>
      <w:r>
        <w:rPr>
          <w:rFonts w:ascii="Century Gothic" w:hAnsi="Century Gothic" w:cs="Arial"/>
          <w:i/>
          <w:sz w:val="24"/>
          <w:szCs w:val="24"/>
          <w:lang w:val="es-MX"/>
        </w:rPr>
        <w:t>entijuanarte</w:t>
      </w:r>
      <w:proofErr w:type="spellEnd"/>
      <w:r>
        <w:rPr>
          <w:rFonts w:ascii="Century Gothic" w:hAnsi="Century Gothic" w:cs="Arial"/>
          <w:i/>
          <w:sz w:val="24"/>
          <w:szCs w:val="24"/>
          <w:lang w:val="es-MX"/>
        </w:rPr>
        <w:t xml:space="preserve"> en su undécima edición, el cual surge con interés de promover </w:t>
      </w:r>
      <w:r w:rsidR="00D15D07">
        <w:rPr>
          <w:rFonts w:ascii="Century Gothic" w:hAnsi="Century Gothic" w:cs="Arial"/>
          <w:i/>
          <w:sz w:val="24"/>
          <w:szCs w:val="24"/>
          <w:lang w:val="es-MX"/>
        </w:rPr>
        <w:t xml:space="preserve">un nuevo rostro de la ciudad. Quiero extender un reconocimiento para </w:t>
      </w:r>
      <w:proofErr w:type="spellStart"/>
      <w:r w:rsidR="00D15D07">
        <w:rPr>
          <w:rFonts w:ascii="Century Gothic" w:hAnsi="Century Gothic" w:cs="Arial"/>
          <w:i/>
          <w:sz w:val="24"/>
          <w:szCs w:val="24"/>
          <w:lang w:val="es-MX"/>
        </w:rPr>
        <w:t>entijuanarte</w:t>
      </w:r>
      <w:proofErr w:type="spellEnd"/>
      <w:r w:rsidR="00D15D07">
        <w:rPr>
          <w:rFonts w:ascii="Century Gothic" w:hAnsi="Century Gothic" w:cs="Arial"/>
          <w:i/>
          <w:sz w:val="24"/>
          <w:szCs w:val="24"/>
          <w:lang w:val="es-MX"/>
        </w:rPr>
        <w:t xml:space="preserve">, estamos convencidos de que hay otras fórmulas de hacer cultura, no solamente las institucionales por supuesto sino también  aquellas que están en manos de </w:t>
      </w:r>
      <w:r w:rsidR="003D0E9F">
        <w:rPr>
          <w:rFonts w:ascii="Century Gothic" w:hAnsi="Century Gothic" w:cs="Arial"/>
          <w:i/>
          <w:sz w:val="24"/>
          <w:szCs w:val="24"/>
          <w:lang w:val="es-MX"/>
        </w:rPr>
        <w:t>ciudadanos</w:t>
      </w:r>
      <w:r w:rsidR="003C579B">
        <w:rPr>
          <w:rFonts w:ascii="Century Gothic" w:hAnsi="Century Gothic" w:cs="Arial"/>
          <w:i/>
          <w:sz w:val="24"/>
          <w:szCs w:val="24"/>
          <w:lang w:val="es-MX"/>
        </w:rPr>
        <w:t xml:space="preserve">. </w:t>
      </w:r>
      <w:r w:rsidR="003C579B" w:rsidRPr="007124ED">
        <w:rPr>
          <w:rFonts w:ascii="Century Gothic" w:hAnsi="Century Gothic" w:cs="Arial"/>
          <w:sz w:val="24"/>
          <w:szCs w:val="24"/>
          <w:lang w:val="es-MX"/>
        </w:rPr>
        <w:t>’’</w:t>
      </w:r>
      <w:r w:rsidR="007124ED">
        <w:rPr>
          <w:rFonts w:ascii="Century Gothic" w:hAnsi="Century Gothic" w:cs="Arial"/>
          <w:sz w:val="24"/>
          <w:szCs w:val="24"/>
          <w:lang w:val="es-MX"/>
        </w:rPr>
        <w:t>.C</w:t>
      </w:r>
      <w:r w:rsidR="007124ED" w:rsidRPr="007124ED">
        <w:rPr>
          <w:rFonts w:ascii="Century Gothic" w:hAnsi="Century Gothic" w:cs="Arial"/>
          <w:sz w:val="24"/>
          <w:szCs w:val="24"/>
          <w:lang w:val="es-MX"/>
        </w:rPr>
        <w:t xml:space="preserve">omentó Ochoa Palacio. </w:t>
      </w:r>
    </w:p>
    <w:p w:rsidR="003C579B" w:rsidRDefault="003C579B" w:rsidP="003C579B">
      <w:pPr>
        <w:spacing w:after="0" w:line="240" w:lineRule="auto"/>
        <w:jc w:val="both"/>
        <w:rPr>
          <w:rFonts w:ascii="Century Gothic" w:hAnsi="Century Gothic" w:cs="Arial"/>
          <w:i/>
          <w:sz w:val="24"/>
          <w:szCs w:val="24"/>
          <w:lang w:val="es-MX"/>
        </w:rPr>
      </w:pPr>
    </w:p>
    <w:p w:rsidR="00AF54C9" w:rsidRDefault="007124ED" w:rsidP="00563189">
      <w:pPr>
        <w:spacing w:after="0" w:line="240" w:lineRule="auto"/>
        <w:jc w:val="both"/>
        <w:rPr>
          <w:rFonts w:ascii="Century Gothic" w:hAnsi="Century Gothic" w:cs="Arial"/>
          <w:i/>
          <w:sz w:val="24"/>
          <w:szCs w:val="24"/>
          <w:lang w:val="es-MX"/>
        </w:rPr>
      </w:pPr>
      <w:r w:rsidRPr="007124ED">
        <w:rPr>
          <w:rFonts w:ascii="Century Gothic" w:hAnsi="Century Gothic" w:cs="Arial"/>
          <w:sz w:val="24"/>
          <w:szCs w:val="24"/>
          <w:lang w:val="es-MX"/>
        </w:rPr>
        <w:t>Año con año</w:t>
      </w:r>
      <w:r w:rsidRPr="007124ED">
        <w:rPr>
          <w:rFonts w:ascii="Century Gothic" w:hAnsi="Century Gothic" w:cs="Arial"/>
          <w:b/>
          <w:i/>
          <w:sz w:val="24"/>
          <w:szCs w:val="24"/>
          <w:lang w:val="es-MX"/>
        </w:rPr>
        <w:t xml:space="preserve"> </w:t>
      </w:r>
      <w:proofErr w:type="spellStart"/>
      <w:r w:rsidRPr="007124ED">
        <w:rPr>
          <w:rFonts w:ascii="Century Gothic" w:hAnsi="Century Gothic" w:cs="Arial"/>
          <w:b/>
          <w:i/>
          <w:sz w:val="24"/>
          <w:szCs w:val="24"/>
          <w:lang w:val="es-MX"/>
        </w:rPr>
        <w:t>entijuanarte</w:t>
      </w:r>
      <w:proofErr w:type="spellEnd"/>
      <w:r w:rsidRPr="007124ED">
        <w:rPr>
          <w:rFonts w:ascii="Century Gothic" w:hAnsi="Century Gothic" w:cs="Arial"/>
          <w:sz w:val="24"/>
          <w:szCs w:val="24"/>
          <w:lang w:val="es-MX"/>
        </w:rPr>
        <w:t xml:space="preserve"> ofrece un</w:t>
      </w:r>
      <w:r w:rsidR="00F5051E" w:rsidRPr="007124ED">
        <w:rPr>
          <w:rFonts w:ascii="Century Gothic" w:hAnsi="Century Gothic" w:cs="Arial"/>
          <w:sz w:val="24"/>
          <w:szCs w:val="24"/>
          <w:lang w:val="es-MX"/>
        </w:rPr>
        <w:t xml:space="preserve"> nutrido programa </w:t>
      </w:r>
      <w:r w:rsidRPr="007124ED">
        <w:rPr>
          <w:rFonts w:ascii="Century Gothic" w:hAnsi="Century Gothic" w:cs="Arial"/>
          <w:sz w:val="24"/>
          <w:szCs w:val="24"/>
          <w:lang w:val="es-MX"/>
        </w:rPr>
        <w:t xml:space="preserve">durante cada edición y en esta ocasión no será la excepción, pero también con el paso de los años, cada vez más aumenta la oferta artística, así lo resaltó Cecilia Ochoa Vázquez, </w:t>
      </w:r>
      <w:r w:rsidRPr="007124ED">
        <w:rPr>
          <w:rFonts w:ascii="Century Gothic" w:hAnsi="Century Gothic" w:cs="Arial"/>
          <w:sz w:val="24"/>
          <w:szCs w:val="24"/>
          <w:lang w:val="es-MX"/>
        </w:rPr>
        <w:lastRenderedPageBreak/>
        <w:t xml:space="preserve">Presidenta de la Fundación </w:t>
      </w:r>
      <w:proofErr w:type="spellStart"/>
      <w:r w:rsidRPr="007124ED">
        <w:rPr>
          <w:rFonts w:ascii="Century Gothic" w:hAnsi="Century Gothic" w:cs="Arial"/>
          <w:b/>
          <w:i/>
          <w:sz w:val="24"/>
          <w:szCs w:val="24"/>
          <w:lang w:val="es-MX"/>
        </w:rPr>
        <w:t>entijuanarte</w:t>
      </w:r>
      <w:proofErr w:type="spellEnd"/>
      <w:r w:rsidRPr="007124ED">
        <w:rPr>
          <w:rFonts w:ascii="Century Gothic" w:hAnsi="Century Gothic" w:cs="Arial"/>
          <w:b/>
          <w:i/>
          <w:sz w:val="24"/>
          <w:szCs w:val="24"/>
          <w:lang w:val="es-MX"/>
        </w:rPr>
        <w:t xml:space="preserve"> </w:t>
      </w:r>
      <w:r w:rsidRPr="007124ED">
        <w:rPr>
          <w:rFonts w:ascii="Century Gothic" w:hAnsi="Century Gothic" w:cs="Arial"/>
          <w:sz w:val="24"/>
          <w:szCs w:val="24"/>
          <w:lang w:val="es-MX"/>
        </w:rPr>
        <w:t xml:space="preserve">A.C., </w:t>
      </w:r>
      <w:r w:rsidRPr="007124ED">
        <w:rPr>
          <w:rFonts w:ascii="Century Gothic" w:hAnsi="Century Gothic" w:cs="Arial"/>
          <w:i/>
          <w:sz w:val="24"/>
          <w:szCs w:val="24"/>
          <w:lang w:val="es-MX"/>
        </w:rPr>
        <w:t xml:space="preserve">‘’ </w:t>
      </w:r>
      <w:proofErr w:type="spellStart"/>
      <w:r>
        <w:rPr>
          <w:rFonts w:ascii="Century Gothic" w:hAnsi="Century Gothic" w:cs="Arial"/>
          <w:i/>
          <w:sz w:val="24"/>
          <w:szCs w:val="24"/>
          <w:lang w:val="es-MX"/>
        </w:rPr>
        <w:t>entijuanarte</w:t>
      </w:r>
      <w:proofErr w:type="spellEnd"/>
      <w:r>
        <w:rPr>
          <w:rFonts w:ascii="Century Gothic" w:hAnsi="Century Gothic" w:cs="Arial"/>
          <w:i/>
          <w:sz w:val="24"/>
          <w:szCs w:val="24"/>
          <w:lang w:val="es-MX"/>
        </w:rPr>
        <w:t xml:space="preserve"> ha crecido, se ha desenvuelto, </w:t>
      </w:r>
      <w:proofErr w:type="spellStart"/>
      <w:r>
        <w:rPr>
          <w:rFonts w:ascii="Century Gothic" w:hAnsi="Century Gothic" w:cs="Arial"/>
          <w:i/>
          <w:sz w:val="24"/>
          <w:szCs w:val="24"/>
          <w:lang w:val="es-MX"/>
        </w:rPr>
        <w:t>el</w:t>
      </w:r>
      <w:proofErr w:type="spellEnd"/>
      <w:r>
        <w:rPr>
          <w:rFonts w:ascii="Century Gothic" w:hAnsi="Century Gothic" w:cs="Arial"/>
          <w:i/>
          <w:sz w:val="24"/>
          <w:szCs w:val="24"/>
          <w:lang w:val="es-MX"/>
        </w:rPr>
        <w:t xml:space="preserve"> solito caprichosamente, híbridamente. Se d</w:t>
      </w:r>
      <w:r w:rsidR="00563189">
        <w:rPr>
          <w:rFonts w:ascii="Century Gothic" w:hAnsi="Century Gothic" w:cs="Arial"/>
          <w:i/>
          <w:sz w:val="24"/>
          <w:szCs w:val="24"/>
          <w:lang w:val="es-MX"/>
        </w:rPr>
        <w:t>ebe mucho al mismo proceso de nuestra</w:t>
      </w:r>
      <w:r>
        <w:rPr>
          <w:rFonts w:ascii="Century Gothic" w:hAnsi="Century Gothic" w:cs="Arial"/>
          <w:i/>
          <w:sz w:val="24"/>
          <w:szCs w:val="24"/>
          <w:lang w:val="es-MX"/>
        </w:rPr>
        <w:t xml:space="preserve"> ciudad</w:t>
      </w:r>
      <w:r w:rsidR="00563189">
        <w:rPr>
          <w:rFonts w:ascii="Century Gothic" w:hAnsi="Century Gothic" w:cs="Arial"/>
          <w:i/>
          <w:sz w:val="24"/>
          <w:szCs w:val="24"/>
          <w:lang w:val="es-MX"/>
        </w:rPr>
        <w:t>, al mismo desenvolvimiento de la fuerza artística cultural, la vocación que tiene nuestra ciudad de Tijuana en estos últimos años y as</w:t>
      </w:r>
      <w:r w:rsidR="00563189">
        <w:rPr>
          <w:rFonts w:ascii="Arial" w:hAnsi="Arial" w:cs="Arial"/>
          <w:i/>
          <w:sz w:val="24"/>
          <w:szCs w:val="24"/>
          <w:rtl/>
          <w:lang w:val="es-MX"/>
        </w:rPr>
        <w:t>í</w:t>
      </w:r>
      <w:r w:rsidR="00563189">
        <w:rPr>
          <w:rFonts w:ascii="Century Gothic" w:hAnsi="Century Gothic" w:cs="Arial"/>
          <w:i/>
          <w:sz w:val="24"/>
          <w:szCs w:val="24"/>
          <w:lang w:val="es-MX"/>
        </w:rPr>
        <w:t xml:space="preserve"> se percibe en el resto de la República’’. </w:t>
      </w:r>
    </w:p>
    <w:p w:rsidR="00563189" w:rsidRDefault="00563189" w:rsidP="00563189">
      <w:pPr>
        <w:spacing w:after="0" w:line="240" w:lineRule="auto"/>
        <w:jc w:val="both"/>
        <w:rPr>
          <w:rFonts w:ascii="Century Gothic" w:hAnsi="Century Gothic" w:cs="Arial"/>
          <w:i/>
          <w:sz w:val="24"/>
          <w:szCs w:val="24"/>
          <w:lang w:val="es-MX"/>
        </w:rPr>
      </w:pPr>
    </w:p>
    <w:p w:rsidR="00563189" w:rsidRDefault="00D56210" w:rsidP="00563189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  <w:r w:rsidRPr="00D56210">
        <w:rPr>
          <w:rFonts w:ascii="Century Gothic" w:hAnsi="Century Gothic" w:cs="Arial"/>
          <w:sz w:val="24"/>
          <w:szCs w:val="24"/>
          <w:lang w:val="es-MX"/>
        </w:rPr>
        <w:t xml:space="preserve">Alrededor de </w:t>
      </w:r>
      <w:r>
        <w:rPr>
          <w:rFonts w:ascii="Century Gothic" w:hAnsi="Century Gothic" w:cs="Arial"/>
          <w:sz w:val="24"/>
          <w:szCs w:val="24"/>
          <w:lang w:val="es-MX"/>
        </w:rPr>
        <w:t>150 artist</w:t>
      </w:r>
      <w:r w:rsidR="009A487C">
        <w:rPr>
          <w:rFonts w:ascii="Century Gothic" w:hAnsi="Century Gothic" w:cs="Arial"/>
          <w:sz w:val="24"/>
          <w:szCs w:val="24"/>
          <w:lang w:val="es-MX"/>
        </w:rPr>
        <w:t>as expositores locales, nacionales y extranjeros provenientes de Brasil, Colombia, Chile, Argentina, Perú, Din</w:t>
      </w:r>
      <w:r w:rsidR="00F401F2">
        <w:rPr>
          <w:rFonts w:ascii="Century Gothic" w:hAnsi="Century Gothic" w:cs="Arial"/>
          <w:sz w:val="24"/>
          <w:szCs w:val="24"/>
          <w:lang w:val="es-MX"/>
        </w:rPr>
        <w:t>amarca, España y Estados</w:t>
      </w:r>
      <w:r w:rsidR="00EA2EC5">
        <w:rPr>
          <w:rFonts w:ascii="Century Gothic" w:hAnsi="Century Gothic" w:cs="Arial"/>
          <w:sz w:val="24"/>
          <w:szCs w:val="24"/>
          <w:lang w:val="es-MX"/>
        </w:rPr>
        <w:t xml:space="preserve"> Unidos y como ya es tradición, se contará con la participación de creadores y colectivos tijuanenses, de Rosarito, Ensenada y Mexicali que </w:t>
      </w:r>
      <w:r w:rsidR="009A487C">
        <w:rPr>
          <w:rFonts w:ascii="Century Gothic" w:hAnsi="Century Gothic" w:cs="Arial"/>
          <w:sz w:val="24"/>
          <w:szCs w:val="24"/>
          <w:lang w:val="es-MX"/>
        </w:rPr>
        <w:t xml:space="preserve"> exhibirán su obra bajo las disciplinas artísticas como la pintura, </w:t>
      </w:r>
      <w:r w:rsidR="0041686B">
        <w:rPr>
          <w:rFonts w:ascii="Century Gothic" w:hAnsi="Century Gothic" w:cs="Arial"/>
          <w:sz w:val="24"/>
          <w:szCs w:val="24"/>
          <w:lang w:val="es-MX"/>
        </w:rPr>
        <w:t>dibujo, grabado, fotografía,</w:t>
      </w:r>
      <w:r w:rsidR="00F401F2">
        <w:rPr>
          <w:rFonts w:ascii="Century Gothic" w:hAnsi="Century Gothic" w:cs="Arial"/>
          <w:sz w:val="24"/>
          <w:szCs w:val="24"/>
          <w:lang w:val="es-MX"/>
        </w:rPr>
        <w:t xml:space="preserve"> escultura, arte y diseño.</w:t>
      </w:r>
    </w:p>
    <w:p w:rsidR="005C177A" w:rsidRDefault="005C177A" w:rsidP="00563189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</w:p>
    <w:p w:rsidR="001273CC" w:rsidRPr="001273CC" w:rsidRDefault="001273CC" w:rsidP="00FA277E">
      <w:pPr>
        <w:jc w:val="both"/>
        <w:rPr>
          <w:rFonts w:ascii="Century Gothic" w:hAnsi="Century Gothic"/>
          <w:b/>
          <w:sz w:val="24"/>
          <w:szCs w:val="24"/>
          <w:u w:val="single"/>
          <w:lang w:val="es-MX"/>
        </w:rPr>
      </w:pPr>
      <w:proofErr w:type="spellStart"/>
      <w:r w:rsidRPr="001273CC">
        <w:rPr>
          <w:rFonts w:ascii="Century Gothic" w:hAnsi="Century Gothic"/>
          <w:b/>
          <w:sz w:val="24"/>
          <w:szCs w:val="24"/>
          <w:u w:val="single"/>
          <w:lang w:val="es-MX"/>
        </w:rPr>
        <w:t>Mesamorfósis</w:t>
      </w:r>
      <w:proofErr w:type="spellEnd"/>
      <w:r w:rsidRPr="001273CC">
        <w:rPr>
          <w:rFonts w:ascii="Century Gothic" w:hAnsi="Century Gothic"/>
          <w:b/>
          <w:sz w:val="24"/>
          <w:szCs w:val="24"/>
          <w:u w:val="single"/>
          <w:lang w:val="es-MX"/>
        </w:rPr>
        <w:t xml:space="preserve"> Arte Urbano</w:t>
      </w:r>
    </w:p>
    <w:p w:rsidR="006E0453" w:rsidRPr="006E0453" w:rsidRDefault="006E0453" w:rsidP="006E0453">
      <w:pPr>
        <w:jc w:val="both"/>
        <w:rPr>
          <w:rFonts w:ascii="Century Gothic" w:hAnsi="Century Gothic"/>
          <w:b/>
          <w:color w:val="000000" w:themeColor="text1"/>
          <w:sz w:val="24"/>
          <w:szCs w:val="24"/>
          <w:u w:val="single"/>
          <w:shd w:val="clear" w:color="auto" w:fill="FFFFFF"/>
          <w:lang w:val="es-MX"/>
        </w:rPr>
      </w:pPr>
      <w:r w:rsidRPr="006E0453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>Una de las principales actividades de</w:t>
      </w:r>
      <w:r w:rsidR="00BE2C45">
        <w:rPr>
          <w:rFonts w:ascii="Century Gothic" w:hAnsi="Century Gothic"/>
          <w:b/>
          <w:i/>
          <w:color w:val="000000" w:themeColor="text1"/>
          <w:sz w:val="24"/>
          <w:szCs w:val="24"/>
          <w:shd w:val="clear" w:color="auto" w:fill="FFFFFF"/>
          <w:lang w:val="es-MX"/>
        </w:rPr>
        <w:t xml:space="preserve"> </w:t>
      </w:r>
      <w:r w:rsidR="00BE2C45" w:rsidRPr="00BE2C45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>la undécima edición</w:t>
      </w:r>
      <w:r w:rsidRPr="006E0453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 xml:space="preserve">, será el proceso de intervención artística </w:t>
      </w:r>
      <w:proofErr w:type="spellStart"/>
      <w:r w:rsidRPr="006E0453">
        <w:rPr>
          <w:rFonts w:ascii="Century Gothic" w:hAnsi="Century Gothic"/>
          <w:i/>
          <w:color w:val="000000" w:themeColor="text1"/>
          <w:sz w:val="24"/>
          <w:szCs w:val="24"/>
          <w:shd w:val="clear" w:color="auto" w:fill="FFFFFF"/>
          <w:lang w:val="es-MX"/>
        </w:rPr>
        <w:t>Mesamorfósis</w:t>
      </w:r>
      <w:proofErr w:type="spellEnd"/>
      <w:r w:rsidRPr="006E0453">
        <w:rPr>
          <w:rFonts w:ascii="Century Gothic" w:hAnsi="Century Gothic"/>
          <w:i/>
          <w:color w:val="000000" w:themeColor="text1"/>
          <w:sz w:val="24"/>
          <w:szCs w:val="24"/>
          <w:shd w:val="clear" w:color="auto" w:fill="FFFFFF"/>
          <w:lang w:val="es-MX"/>
        </w:rPr>
        <w:t xml:space="preserve"> Arte urbano, </w:t>
      </w:r>
      <w:r w:rsidRPr="006E0453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 xml:space="preserve">el cual se llevará a cabo del 25 de septiembre al 02 de octubre, en las instalaciones de </w:t>
      </w:r>
      <w:r w:rsidRPr="006E0453">
        <w:rPr>
          <w:rFonts w:ascii="Century Gothic" w:hAnsi="Century Gothic"/>
          <w:b/>
          <w:i/>
          <w:color w:val="000000" w:themeColor="text1"/>
          <w:sz w:val="24"/>
          <w:szCs w:val="24"/>
          <w:shd w:val="clear" w:color="auto" w:fill="FFFFFF"/>
          <w:lang w:val="es-MX"/>
        </w:rPr>
        <w:t xml:space="preserve">espacio </w:t>
      </w:r>
      <w:proofErr w:type="spellStart"/>
      <w:r w:rsidRPr="006E0453">
        <w:rPr>
          <w:rFonts w:ascii="Century Gothic" w:hAnsi="Century Gothic"/>
          <w:b/>
          <w:i/>
          <w:color w:val="000000" w:themeColor="text1"/>
          <w:sz w:val="24"/>
          <w:szCs w:val="24"/>
          <w:shd w:val="clear" w:color="auto" w:fill="FFFFFF"/>
          <w:lang w:val="es-MX"/>
        </w:rPr>
        <w:t>entijuanarte</w:t>
      </w:r>
      <w:proofErr w:type="spellEnd"/>
      <w:r w:rsidRPr="006E0453">
        <w:rPr>
          <w:rFonts w:ascii="Century Gothic" w:hAnsi="Century Gothic"/>
          <w:color w:val="000000" w:themeColor="text1"/>
          <w:sz w:val="24"/>
          <w:szCs w:val="24"/>
          <w:shd w:val="clear" w:color="auto" w:fill="FFFFFF"/>
          <w:lang w:val="es-MX"/>
        </w:rPr>
        <w:t xml:space="preserve">, a cargo de un grupo de artistas plásticos locales, internacionales e invitados de otros estados como California, Oaxaca y Nuevo León. </w:t>
      </w:r>
    </w:p>
    <w:p w:rsidR="00BE2C45" w:rsidRDefault="00BE2C45" w:rsidP="00BE2C45">
      <w:pPr>
        <w:spacing w:after="0" w:line="240" w:lineRule="auto"/>
        <w:jc w:val="both"/>
        <w:rPr>
          <w:rFonts w:ascii="Century Gothic" w:hAnsi="Century Gothic" w:cs="Arial"/>
          <w:color w:val="333333"/>
          <w:sz w:val="24"/>
          <w:szCs w:val="24"/>
          <w:shd w:val="clear" w:color="auto" w:fill="FFFFFF"/>
          <w:lang w:val="es-MX"/>
        </w:rPr>
      </w:pPr>
      <w:r w:rsidRPr="00263DD4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Entre los artistas que participarán en este proyecto</w:t>
      </w:r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 de arte urbano</w:t>
      </w:r>
      <w:r w:rsidRPr="00263DD4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 se destacan: </w:t>
      </w:r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el </w:t>
      </w:r>
      <w:r w:rsidRPr="00263DD4">
        <w:rPr>
          <w:rFonts w:ascii="Century Gothic" w:hAnsi="Century Gothic" w:cs="Arial"/>
          <w:sz w:val="24"/>
          <w:szCs w:val="24"/>
          <w:lang w:val="es-MX"/>
        </w:rPr>
        <w:t>Colectivo La</w:t>
      </w:r>
      <w:r>
        <w:rPr>
          <w:rFonts w:ascii="Century Gothic" w:hAnsi="Century Gothic" w:cs="Arial"/>
          <w:sz w:val="24"/>
          <w:szCs w:val="24"/>
          <w:lang w:val="es-MX"/>
        </w:rPr>
        <w:t xml:space="preserve"> </w:t>
      </w:r>
      <w:proofErr w:type="spellStart"/>
      <w:r>
        <w:rPr>
          <w:rFonts w:ascii="Century Gothic" w:hAnsi="Century Gothic" w:cs="Arial"/>
          <w:sz w:val="24"/>
          <w:szCs w:val="24"/>
          <w:lang w:val="es-MX"/>
        </w:rPr>
        <w:t>P</w:t>
      </w:r>
      <w:r w:rsidRPr="00263DD4">
        <w:rPr>
          <w:rFonts w:ascii="Century Gothic" w:hAnsi="Century Gothic" w:cs="Arial"/>
          <w:sz w:val="24"/>
          <w:szCs w:val="24"/>
          <w:lang w:val="es-MX"/>
        </w:rPr>
        <w:t>iztola</w:t>
      </w:r>
      <w:proofErr w:type="spellEnd"/>
      <w:r w:rsidRPr="00263DD4">
        <w:rPr>
          <w:rFonts w:ascii="Century Gothic" w:hAnsi="Century Gothic" w:cs="Arial"/>
          <w:sz w:val="24"/>
          <w:szCs w:val="24"/>
          <w:lang w:val="es-MX"/>
        </w:rPr>
        <w:t>, Guillermo Álvarez Malo, Gloria Muriel ‘’</w:t>
      </w:r>
      <w:proofErr w:type="spellStart"/>
      <w:r w:rsidRPr="00263DD4">
        <w:rPr>
          <w:rFonts w:ascii="Century Gothic" w:hAnsi="Century Gothic" w:cs="Arial"/>
          <w:sz w:val="24"/>
          <w:szCs w:val="24"/>
          <w:lang w:val="es-MX"/>
        </w:rPr>
        <w:t>Glow</w:t>
      </w:r>
      <w:proofErr w:type="spellEnd"/>
      <w:r w:rsidRPr="00263DD4">
        <w:rPr>
          <w:rFonts w:ascii="Century Gothic" w:hAnsi="Century Gothic" w:cs="Arial"/>
          <w:sz w:val="24"/>
          <w:szCs w:val="24"/>
          <w:lang w:val="es-MX"/>
        </w:rPr>
        <w:t xml:space="preserve">’’, </w:t>
      </w:r>
      <w:r w:rsidRPr="00263DD4">
        <w:rPr>
          <w:rFonts w:ascii="Century Gothic" w:hAnsi="Century Gothic" w:cs="Arial"/>
          <w:color w:val="333333"/>
          <w:sz w:val="24"/>
          <w:szCs w:val="24"/>
          <w:shd w:val="clear" w:color="auto" w:fill="FFFFFF"/>
          <w:lang w:val="es-MX"/>
        </w:rPr>
        <w:t xml:space="preserve">Alonso Delgadillo ‘’El Norteño’’, </w:t>
      </w:r>
      <w:r>
        <w:rPr>
          <w:rFonts w:ascii="Century Gothic" w:hAnsi="Century Gothic" w:cs="Arial"/>
          <w:color w:val="333333"/>
          <w:sz w:val="24"/>
          <w:szCs w:val="24"/>
          <w:shd w:val="clear" w:color="auto" w:fill="FFFFFF"/>
          <w:lang w:val="es-MX"/>
        </w:rPr>
        <w:t xml:space="preserve"> Vicente Elizondo ‘’</w:t>
      </w:r>
      <w:proofErr w:type="spellStart"/>
      <w:r>
        <w:rPr>
          <w:rFonts w:ascii="Century Gothic" w:hAnsi="Century Gothic" w:cs="Arial"/>
          <w:color w:val="333333"/>
          <w:sz w:val="24"/>
          <w:szCs w:val="24"/>
          <w:shd w:val="clear" w:color="auto" w:fill="FFFFFF"/>
          <w:lang w:val="es-MX"/>
        </w:rPr>
        <w:t>Shente</w:t>
      </w:r>
      <w:proofErr w:type="spellEnd"/>
      <w:r>
        <w:rPr>
          <w:rFonts w:ascii="Century Gothic" w:hAnsi="Century Gothic" w:cs="Arial"/>
          <w:color w:val="333333"/>
          <w:sz w:val="24"/>
          <w:szCs w:val="24"/>
          <w:shd w:val="clear" w:color="auto" w:fill="FFFFFF"/>
          <w:lang w:val="es-MX"/>
        </w:rPr>
        <w:t xml:space="preserve">’’, entre algunos integrantes del colectivo HEM. </w:t>
      </w:r>
    </w:p>
    <w:p w:rsidR="008F20F1" w:rsidRDefault="008F20F1" w:rsidP="008F20F1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</w:p>
    <w:p w:rsidR="001273CC" w:rsidRPr="001273CC" w:rsidRDefault="001273CC" w:rsidP="008F20F1">
      <w:pPr>
        <w:spacing w:after="0" w:line="240" w:lineRule="auto"/>
        <w:jc w:val="both"/>
        <w:rPr>
          <w:rFonts w:ascii="Century Gothic" w:hAnsi="Century Gothic" w:cs="Arial"/>
          <w:b/>
          <w:sz w:val="24"/>
          <w:szCs w:val="24"/>
          <w:u w:val="single"/>
          <w:lang w:val="es-MX"/>
        </w:rPr>
      </w:pPr>
      <w:r w:rsidRPr="001273CC">
        <w:rPr>
          <w:rFonts w:ascii="Century Gothic" w:hAnsi="Century Gothic" w:cs="Arial"/>
          <w:b/>
          <w:sz w:val="24"/>
          <w:szCs w:val="24"/>
          <w:u w:val="single"/>
          <w:lang w:val="es-MX"/>
        </w:rPr>
        <w:t>Programa educativo</w:t>
      </w:r>
    </w:p>
    <w:p w:rsidR="001273CC" w:rsidRDefault="001273CC" w:rsidP="008F20F1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</w:p>
    <w:p w:rsidR="001273CC" w:rsidRPr="00843DE6" w:rsidRDefault="001273CC" w:rsidP="001273CC">
      <w:pPr>
        <w:jc w:val="both"/>
        <w:rPr>
          <w:rFonts w:ascii="Century Gothic" w:hAnsi="Century Gothic" w:cs="Arial"/>
          <w:i/>
          <w:color w:val="000000" w:themeColor="text1"/>
          <w:sz w:val="24"/>
          <w:szCs w:val="24"/>
          <w:shd w:val="clear" w:color="auto" w:fill="FFFFFF"/>
          <w:lang w:val="es-MX"/>
        </w:rPr>
      </w:pPr>
      <w:r w:rsidRPr="00843DE6">
        <w:rPr>
          <w:rFonts w:ascii="Century Gothic" w:hAnsi="Century Gothic" w:cs="Arial"/>
          <w:sz w:val="24"/>
          <w:szCs w:val="24"/>
          <w:lang w:val="es-MX"/>
        </w:rPr>
        <w:t xml:space="preserve">En esta ocasión, la Fundación </w:t>
      </w:r>
      <w:proofErr w:type="spellStart"/>
      <w:r w:rsidRPr="00843DE6">
        <w:rPr>
          <w:rFonts w:ascii="Century Gothic" w:hAnsi="Century Gothic" w:cs="Arial"/>
          <w:b/>
          <w:i/>
          <w:sz w:val="24"/>
          <w:szCs w:val="24"/>
          <w:lang w:val="es-MX"/>
        </w:rPr>
        <w:t>entijuanarte</w:t>
      </w:r>
      <w:proofErr w:type="spellEnd"/>
      <w:r w:rsidRPr="00843DE6">
        <w:rPr>
          <w:rFonts w:ascii="Century Gothic" w:hAnsi="Century Gothic" w:cs="Arial"/>
          <w:sz w:val="24"/>
          <w:szCs w:val="24"/>
          <w:lang w:val="es-MX"/>
        </w:rPr>
        <w:t xml:space="preserve"> A.C. </w:t>
      </w:r>
      <w:r>
        <w:rPr>
          <w:rFonts w:ascii="Century Gothic" w:hAnsi="Century Gothic" w:cs="Arial"/>
          <w:sz w:val="24"/>
          <w:szCs w:val="24"/>
          <w:lang w:val="es-MX"/>
        </w:rPr>
        <w:t xml:space="preserve">desarrollará </w:t>
      </w:r>
      <w:r w:rsidRPr="00843DE6">
        <w:rPr>
          <w:rFonts w:ascii="Century Gothic" w:hAnsi="Century Gothic" w:cs="Arial"/>
          <w:sz w:val="24"/>
          <w:szCs w:val="24"/>
          <w:lang w:val="es-MX"/>
        </w:rPr>
        <w:t xml:space="preserve">el programa </w:t>
      </w:r>
      <w:r w:rsidRPr="00843DE6">
        <w:rPr>
          <w:rFonts w:ascii="Century Gothic" w:hAnsi="Century Gothic" w:cs="Arial"/>
          <w:bCs/>
          <w:i/>
          <w:color w:val="222222"/>
          <w:sz w:val="24"/>
          <w:szCs w:val="24"/>
          <w:shd w:val="clear" w:color="auto" w:fill="FFFFFF"/>
          <w:lang w:val="es-MX"/>
        </w:rPr>
        <w:t>Arte y transacción: experiencias y reflexiones del</w:t>
      </w:r>
      <w:r w:rsidRPr="00843DE6">
        <w:rPr>
          <w:rStyle w:val="apple-converted-space"/>
          <w:rFonts w:ascii="Century Gothic" w:hAnsi="Century Gothic" w:cs="Arial"/>
          <w:bCs/>
          <w:i/>
          <w:color w:val="222222"/>
          <w:sz w:val="24"/>
          <w:szCs w:val="24"/>
          <w:shd w:val="clear" w:color="auto" w:fill="FFFFFF"/>
          <w:lang w:val="es-MX"/>
        </w:rPr>
        <w:t> </w:t>
      </w:r>
      <w:r w:rsidRPr="00843DE6">
        <w:rPr>
          <w:rFonts w:ascii="Century Gothic" w:hAnsi="Century Gothic" w:cs="Arial"/>
          <w:bCs/>
          <w:i/>
          <w:color w:val="222222"/>
          <w:sz w:val="24"/>
          <w:szCs w:val="24"/>
          <w:shd w:val="clear" w:color="auto" w:fill="FFFFFF"/>
          <w:lang w:val="es-ES_tradnl"/>
        </w:rPr>
        <w:t xml:space="preserve">mercado del arte, </w:t>
      </w:r>
      <w:r w:rsidRPr="00843DE6">
        <w:rPr>
          <w:rFonts w:ascii="Century Gothic" w:hAnsi="Century Gothic" w:cs="Arial"/>
          <w:sz w:val="24"/>
          <w:szCs w:val="24"/>
          <w:lang w:val="es-MX"/>
        </w:rPr>
        <w:t xml:space="preserve">en colaboración con la organización </w:t>
      </w:r>
      <w:r w:rsidRPr="00843DE6">
        <w:rPr>
          <w:rFonts w:ascii="Century Gothic" w:hAnsi="Century Gothic" w:cs="Arial"/>
          <w:i/>
          <w:sz w:val="24"/>
          <w:szCs w:val="24"/>
          <w:lang w:val="es-MX"/>
        </w:rPr>
        <w:t>Relaciones Inesperadas</w:t>
      </w:r>
      <w:r w:rsidRPr="00843DE6">
        <w:rPr>
          <w:rFonts w:ascii="Century Gothic" w:hAnsi="Century Gothic" w:cs="Arial"/>
          <w:sz w:val="24"/>
          <w:szCs w:val="24"/>
          <w:lang w:val="es-MX"/>
        </w:rPr>
        <w:t xml:space="preserve">, en el cual se abordarán temas sobre el mercado de arte, con el objetivo de compartir y reflexionar de acuerdo a sus experiencias, logros, cuestionamientos y dificultades. </w:t>
      </w:r>
    </w:p>
    <w:p w:rsidR="00B568D6" w:rsidRDefault="001273CC" w:rsidP="001273CC">
      <w:pPr>
        <w:spacing w:after="0" w:line="240" w:lineRule="auto"/>
        <w:jc w:val="both"/>
        <w:rPr>
          <w:rFonts w:ascii="Century Gothic" w:hAnsi="Century Gothic" w:cs="Arial"/>
          <w:sz w:val="24"/>
          <w:szCs w:val="24"/>
          <w:lang w:val="es-MX"/>
        </w:rPr>
      </w:pPr>
      <w:r w:rsidRPr="00626F44">
        <w:rPr>
          <w:rFonts w:ascii="Century Gothic" w:hAnsi="Century Gothic" w:cs="Arial"/>
          <w:sz w:val="24"/>
          <w:szCs w:val="24"/>
          <w:lang w:val="es-MX"/>
        </w:rPr>
        <w:t xml:space="preserve">Entre los participantes a las mesas y foros de este encuentro, se destacará la participación </w:t>
      </w:r>
      <w:r>
        <w:rPr>
          <w:rFonts w:ascii="Century Gothic" w:hAnsi="Century Gothic" w:cs="Arial"/>
          <w:sz w:val="24"/>
          <w:szCs w:val="24"/>
          <w:lang w:val="es-MX"/>
        </w:rPr>
        <w:t xml:space="preserve">del maestro Rubén Ontiveros Rentería del Festival Internacional Revueltas, </w:t>
      </w:r>
      <w:proofErr w:type="spellStart"/>
      <w:r>
        <w:rPr>
          <w:rFonts w:ascii="Century Gothic" w:hAnsi="Century Gothic" w:cs="Arial"/>
          <w:sz w:val="24"/>
          <w:szCs w:val="24"/>
          <w:lang w:val="es-MX"/>
        </w:rPr>
        <w:t>Anel</w:t>
      </w:r>
      <w:proofErr w:type="spellEnd"/>
      <w:r>
        <w:rPr>
          <w:rFonts w:ascii="Century Gothic" w:hAnsi="Century Gothic" w:cs="Arial"/>
          <w:sz w:val="24"/>
          <w:szCs w:val="24"/>
          <w:lang w:val="es-MX"/>
        </w:rPr>
        <w:t xml:space="preserve"> Jiménez del Festival de Artes Visuales de Campeche y </w:t>
      </w:r>
      <w:r w:rsidRPr="00C16F53">
        <w:rPr>
          <w:rStyle w:val="Emphasis"/>
          <w:rFonts w:ascii="Century Gothic" w:hAnsi="Century Gothic" w:cs="Arial"/>
          <w:bCs/>
          <w:sz w:val="24"/>
          <w:szCs w:val="24"/>
          <w:shd w:val="clear" w:color="auto" w:fill="FFFFFF"/>
          <w:lang w:val="es-MX"/>
        </w:rPr>
        <w:t>Ángel Urzúa</w:t>
      </w:r>
      <w:r>
        <w:rPr>
          <w:rStyle w:val="Emphasis"/>
          <w:rFonts w:ascii="Century Gothic" w:hAnsi="Century Gothic" w:cs="Arial"/>
          <w:bCs/>
          <w:sz w:val="24"/>
          <w:szCs w:val="24"/>
          <w:shd w:val="clear" w:color="auto" w:fill="FFFFFF"/>
          <w:lang w:val="es-MX"/>
        </w:rPr>
        <w:t>, del Festín del Arte Contemporáneo</w:t>
      </w:r>
      <w:r w:rsidR="00B568D6">
        <w:rPr>
          <w:rFonts w:ascii="Century Gothic" w:hAnsi="Century Gothic" w:cs="Arial"/>
          <w:sz w:val="24"/>
          <w:szCs w:val="24"/>
          <w:lang w:val="es-MX"/>
        </w:rPr>
        <w:t xml:space="preserve"> de Guadalajara, </w:t>
      </w:r>
      <w:r>
        <w:rPr>
          <w:rFonts w:ascii="Century Gothic" w:hAnsi="Century Gothic" w:cs="Arial"/>
          <w:sz w:val="24"/>
          <w:szCs w:val="24"/>
          <w:lang w:val="es-MX"/>
        </w:rPr>
        <w:t xml:space="preserve">Marco Granados, uno de los curadores regiomontanos </w:t>
      </w:r>
      <w:r w:rsidR="00B568D6">
        <w:rPr>
          <w:rFonts w:ascii="Century Gothic" w:hAnsi="Century Gothic" w:cs="Arial"/>
          <w:sz w:val="24"/>
          <w:szCs w:val="24"/>
          <w:lang w:val="es-MX"/>
        </w:rPr>
        <w:t>más importantes de la República y  Zacarías Páez Casanova.</w:t>
      </w:r>
    </w:p>
    <w:p w:rsidR="00D41716" w:rsidRDefault="001273CC" w:rsidP="00790DFE">
      <w:pPr>
        <w:spacing w:after="0" w:line="240" w:lineRule="auto"/>
        <w:jc w:val="both"/>
        <w:rPr>
          <w:rFonts w:ascii="Century Gothic" w:hAnsi="Century Gothic" w:cs="Arial"/>
          <w:bCs/>
          <w:sz w:val="24"/>
          <w:szCs w:val="24"/>
          <w:shd w:val="clear" w:color="auto" w:fill="FFFFFF"/>
          <w:lang w:val="es-MX"/>
        </w:rPr>
      </w:pPr>
      <w:r w:rsidRPr="00626F44">
        <w:rPr>
          <w:rFonts w:ascii="Century Gothic" w:hAnsi="Century Gothic" w:cs="Arial"/>
          <w:sz w:val="24"/>
          <w:szCs w:val="24"/>
          <w:lang w:val="es-MX"/>
        </w:rPr>
        <w:t xml:space="preserve">Las conferencias magistrales estarán a cargo del maestro </w:t>
      </w:r>
      <w:proofErr w:type="spellStart"/>
      <w:r w:rsidRPr="00626F44">
        <w:rPr>
          <w:rFonts w:ascii="Century Gothic" w:hAnsi="Century Gothic" w:cs="Arial"/>
          <w:sz w:val="24"/>
          <w:szCs w:val="24"/>
          <w:lang w:val="es-MX"/>
        </w:rPr>
        <w:t>Katzir</w:t>
      </w:r>
      <w:proofErr w:type="spellEnd"/>
      <w:r w:rsidRPr="00626F44">
        <w:rPr>
          <w:rFonts w:ascii="Century Gothic" w:hAnsi="Century Gothic" w:cs="Arial"/>
          <w:sz w:val="24"/>
          <w:szCs w:val="24"/>
          <w:lang w:val="es-MX"/>
        </w:rPr>
        <w:t xml:space="preserve"> Meza Medina, Presidente del Consejo para la Cultura y Artes de Nuevo León (CONARTE) </w:t>
      </w:r>
      <w:r>
        <w:rPr>
          <w:rFonts w:ascii="Century Gothic" w:hAnsi="Century Gothic" w:cs="Arial"/>
          <w:sz w:val="24"/>
          <w:szCs w:val="24"/>
          <w:lang w:val="es-MX"/>
        </w:rPr>
        <w:t xml:space="preserve">e </w:t>
      </w:r>
      <w:proofErr w:type="spellStart"/>
      <w:r>
        <w:rPr>
          <w:rFonts w:ascii="Century Gothic" w:hAnsi="Century Gothic" w:cs="Arial"/>
          <w:sz w:val="24"/>
          <w:szCs w:val="24"/>
          <w:lang w:val="es-MX"/>
        </w:rPr>
        <w:t>Idurre</w:t>
      </w:r>
      <w:proofErr w:type="spellEnd"/>
      <w:r>
        <w:rPr>
          <w:rFonts w:ascii="Century Gothic" w:hAnsi="Century Gothic" w:cs="Arial"/>
          <w:sz w:val="24"/>
          <w:szCs w:val="24"/>
          <w:lang w:val="es-MX"/>
        </w:rPr>
        <w:t xml:space="preserve"> Alonso, curadora del Museo J. Paul </w:t>
      </w:r>
      <w:proofErr w:type="spellStart"/>
      <w:r>
        <w:rPr>
          <w:rFonts w:ascii="Century Gothic" w:hAnsi="Century Gothic" w:cs="Arial"/>
          <w:sz w:val="24"/>
          <w:szCs w:val="24"/>
          <w:lang w:val="es-MX"/>
        </w:rPr>
        <w:t>Getty</w:t>
      </w:r>
      <w:proofErr w:type="spellEnd"/>
      <w:r>
        <w:rPr>
          <w:rFonts w:ascii="Century Gothic" w:hAnsi="Century Gothic" w:cs="Arial"/>
          <w:sz w:val="24"/>
          <w:szCs w:val="24"/>
          <w:lang w:val="es-MX"/>
        </w:rPr>
        <w:t xml:space="preserve">, de Los Ángeles, California. </w:t>
      </w:r>
    </w:p>
    <w:p w:rsidR="00790DFE" w:rsidRPr="00D41716" w:rsidRDefault="00790DFE" w:rsidP="00790DFE">
      <w:pPr>
        <w:spacing w:after="0" w:line="240" w:lineRule="auto"/>
        <w:jc w:val="both"/>
        <w:rPr>
          <w:rFonts w:ascii="Century Gothic" w:hAnsi="Century Gothic" w:cs="Arial"/>
          <w:bCs/>
          <w:sz w:val="24"/>
          <w:szCs w:val="24"/>
          <w:shd w:val="clear" w:color="auto" w:fill="FFFFFF"/>
          <w:lang w:val="es-MX"/>
        </w:rPr>
      </w:pPr>
      <w:r w:rsidRPr="003210C4">
        <w:rPr>
          <w:rFonts w:ascii="Arial" w:hAnsi="Arial" w:cs="Arial"/>
          <w:b/>
          <w:sz w:val="24"/>
          <w:szCs w:val="24"/>
          <w:u w:val="single"/>
          <w:lang w:val="es-MX"/>
        </w:rPr>
        <w:lastRenderedPageBreak/>
        <w:t>Oferta musical</w:t>
      </w:r>
    </w:p>
    <w:p w:rsidR="00790DFE" w:rsidRDefault="00790DFE" w:rsidP="00790DFE">
      <w:pPr>
        <w:jc w:val="both"/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</w:pPr>
    </w:p>
    <w:p w:rsidR="00790DFE" w:rsidRDefault="00790DFE" w:rsidP="00790DFE">
      <w:pPr>
        <w:jc w:val="both"/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</w:pPr>
      <w:r w:rsidRPr="0013619B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El escenario principal de la undécima edición de </w:t>
      </w:r>
      <w:proofErr w:type="spellStart"/>
      <w:r w:rsidRPr="0013619B">
        <w:rPr>
          <w:rFonts w:ascii="Century Gothic" w:hAnsi="Century Gothic" w:cs="Arial"/>
          <w:b/>
          <w:i/>
          <w:color w:val="000000" w:themeColor="text1"/>
          <w:sz w:val="24"/>
          <w:szCs w:val="24"/>
          <w:shd w:val="clear" w:color="auto" w:fill="FFFFFF"/>
          <w:lang w:val="es-MX"/>
        </w:rPr>
        <w:t>entijuanarte</w:t>
      </w:r>
      <w:proofErr w:type="spellEnd"/>
      <w:r w:rsidRPr="0013619B">
        <w:rPr>
          <w:rFonts w:ascii="Century Gothic" w:hAnsi="Century Gothic" w:cs="Arial"/>
          <w:b/>
          <w:i/>
          <w:color w:val="000000" w:themeColor="text1"/>
          <w:sz w:val="24"/>
          <w:szCs w:val="24"/>
          <w:shd w:val="clear" w:color="auto" w:fill="FFFFFF"/>
          <w:lang w:val="es-MX"/>
        </w:rPr>
        <w:t xml:space="preserve"> 2015 </w:t>
      </w:r>
      <w:r w:rsidRPr="0013619B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contará con la gran presencia de artistas reconocidos a nivel internacional. </w:t>
      </w:r>
    </w:p>
    <w:p w:rsidR="00790DFE" w:rsidRPr="0013619B" w:rsidRDefault="00790DFE" w:rsidP="00790DFE">
      <w:pPr>
        <w:jc w:val="both"/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</w:pPr>
      <w:r w:rsidRPr="0013619B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Representando a Nuevo León como Estado Invitado Honorario, llega el talento musical de Ely Guerra, quien celebrando sus 20 años de trayectoria artística, derrochará con </w:t>
      </w:r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su </w:t>
      </w:r>
      <w:r w:rsidRPr="0013619B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actual producción discográfica </w:t>
      </w:r>
      <w:r w:rsidRPr="0013619B">
        <w:rPr>
          <w:rFonts w:ascii="Century Gothic" w:hAnsi="Century Gothic" w:cs="Arial"/>
          <w:i/>
          <w:color w:val="000000" w:themeColor="text1"/>
          <w:sz w:val="24"/>
          <w:szCs w:val="24"/>
          <w:shd w:val="clear" w:color="auto" w:fill="FFFFFF"/>
          <w:lang w:val="es-MX"/>
        </w:rPr>
        <w:t>El Origen</w:t>
      </w:r>
      <w:r w:rsidRPr="0013619B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, la noche del sábado 03 de octubre.</w:t>
      </w:r>
    </w:p>
    <w:p w:rsidR="00790DFE" w:rsidRPr="00F11834" w:rsidRDefault="00790DFE" w:rsidP="00790DFE">
      <w:pPr>
        <w:jc w:val="both"/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</w:pPr>
      <w:r w:rsidRPr="0013619B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Reafirmando la presencia de</w:t>
      </w:r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l Estado regiomontano</w:t>
      </w:r>
      <w:r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</w:t>
      </w:r>
      <w:r w:rsidRPr="0013619B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el Consejo Estatal para la Cultura y las Artes de Nuevo León (CONARTE), presentará a </w:t>
      </w:r>
      <w:proofErr w:type="spellStart"/>
      <w:r w:rsidRPr="0013619B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Kinky</w:t>
      </w:r>
      <w:proofErr w:type="spellEnd"/>
      <w:r w:rsidRPr="0013619B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 la noche d</w:t>
      </w:r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el viernes 02 de octubre, dando inicio oficialmente a las actividades </w:t>
      </w:r>
      <w:proofErr w:type="gramStart"/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de la</w:t>
      </w:r>
      <w:proofErr w:type="gramEnd"/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 décimo primera edición de </w:t>
      </w:r>
      <w:proofErr w:type="spellStart"/>
      <w:r w:rsidRPr="005C3BD0">
        <w:rPr>
          <w:rFonts w:ascii="Century Gothic" w:hAnsi="Century Gothic" w:cs="Arial"/>
          <w:b/>
          <w:i/>
          <w:color w:val="000000" w:themeColor="text1"/>
          <w:sz w:val="24"/>
          <w:szCs w:val="24"/>
          <w:shd w:val="clear" w:color="auto" w:fill="FFFFFF"/>
          <w:lang w:val="es-MX"/>
        </w:rPr>
        <w:t>entijuanarte</w:t>
      </w:r>
      <w:proofErr w:type="spellEnd"/>
      <w:r w:rsidRPr="005C3BD0">
        <w:rPr>
          <w:rFonts w:ascii="Century Gothic" w:hAnsi="Century Gothic" w:cs="Arial"/>
          <w:b/>
          <w:i/>
          <w:color w:val="000000" w:themeColor="text1"/>
          <w:sz w:val="24"/>
          <w:szCs w:val="24"/>
          <w:shd w:val="clear" w:color="auto" w:fill="FFFFFF"/>
          <w:lang w:val="es-MX"/>
        </w:rPr>
        <w:t xml:space="preserve"> </w:t>
      </w:r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2015.</w:t>
      </w:r>
    </w:p>
    <w:p w:rsidR="00790DFE" w:rsidRDefault="00790DFE" w:rsidP="00790DFE">
      <w:pPr>
        <w:jc w:val="both"/>
        <w:rPr>
          <w:rFonts w:ascii="Century Gothic" w:hAnsi="Century Gothic" w:cs="Arial"/>
          <w:i/>
          <w:color w:val="000000" w:themeColor="text1"/>
          <w:sz w:val="24"/>
          <w:szCs w:val="24"/>
          <w:shd w:val="clear" w:color="auto" w:fill="FFFFFF"/>
          <w:lang w:val="es-MX"/>
        </w:rPr>
      </w:pPr>
      <w:r w:rsidRPr="005B3F95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En lo que respecta al domingo 04 de octubre, la escena musical corresponderá al grupo originario de Campeche, Roll </w:t>
      </w:r>
      <w:proofErr w:type="spellStart"/>
      <w:r w:rsidRPr="005B3F95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Circus</w:t>
      </w:r>
      <w:proofErr w:type="spellEnd"/>
      <w:r w:rsidRPr="005B3F95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, quienes con el apoyo </w:t>
      </w:r>
      <w:r w:rsidRPr="005B3F95">
        <w:rPr>
          <w:rFonts w:ascii="Century Gothic" w:hAnsi="Century Gothic" w:cs="Arial"/>
          <w:sz w:val="24"/>
          <w:szCs w:val="24"/>
          <w:lang w:val="es-MX"/>
        </w:rPr>
        <w:t>de la Secretaría de Cultura del Estado de Campeche y la colaboración de Red Cultural A.C., llegan para invadir en un ambien</w:t>
      </w:r>
      <w:r>
        <w:rPr>
          <w:rFonts w:ascii="Century Gothic" w:hAnsi="Century Gothic" w:cs="Arial"/>
          <w:sz w:val="24"/>
          <w:szCs w:val="24"/>
          <w:lang w:val="es-MX"/>
        </w:rPr>
        <w:t xml:space="preserve">te circense la undécima edición. </w:t>
      </w:r>
      <w:r w:rsidRPr="0020141D">
        <w:rPr>
          <w:rFonts w:ascii="Century Gothic" w:hAnsi="Century Gothic" w:cs="Arial"/>
          <w:sz w:val="24"/>
          <w:szCs w:val="24"/>
          <w:lang w:val="es-MX"/>
        </w:rPr>
        <w:t>De igual manera,</w:t>
      </w:r>
      <w:r>
        <w:rPr>
          <w:rFonts w:ascii="Century Gothic" w:hAnsi="Century Gothic" w:cs="Arial"/>
          <w:b/>
          <w:i/>
          <w:sz w:val="24"/>
          <w:szCs w:val="24"/>
          <w:lang w:val="es-MX"/>
        </w:rPr>
        <w:t xml:space="preserve"> </w:t>
      </w:r>
      <w:r>
        <w:rPr>
          <w:rFonts w:ascii="Century Gothic" w:hAnsi="Century Gothic" w:cs="Arial"/>
          <w:sz w:val="24"/>
          <w:szCs w:val="24"/>
          <w:lang w:val="es-MX"/>
        </w:rPr>
        <w:t>e</w:t>
      </w:r>
      <w:r w:rsidRPr="00BA3FCD">
        <w:rPr>
          <w:rFonts w:ascii="Century Gothic" w:hAnsi="Century Gothic" w:cs="Arial"/>
          <w:sz w:val="24"/>
          <w:szCs w:val="24"/>
          <w:lang w:val="es-MX"/>
        </w:rPr>
        <w:t>sa misma noche</w:t>
      </w:r>
      <w:r>
        <w:rPr>
          <w:rFonts w:ascii="Century Gothic" w:hAnsi="Century Gothic" w:cs="Arial"/>
          <w:sz w:val="24"/>
          <w:szCs w:val="24"/>
          <w:lang w:val="es-MX"/>
        </w:rPr>
        <w:t xml:space="preserve"> el </w:t>
      </w:r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dúo tapatío Los Master Plus</w:t>
      </w:r>
      <w:r w:rsidRPr="00BA3FCD">
        <w:rPr>
          <w:rFonts w:ascii="Century Gothic" w:hAnsi="Century Gothic" w:cs="Arial"/>
          <w:sz w:val="24"/>
          <w:szCs w:val="24"/>
          <w:lang w:val="es-MX"/>
        </w:rPr>
        <w:t xml:space="preserve"> arribará</w:t>
      </w:r>
      <w:r>
        <w:rPr>
          <w:rFonts w:ascii="Century Gothic" w:hAnsi="Century Gothic" w:cs="Arial"/>
          <w:sz w:val="24"/>
          <w:szCs w:val="24"/>
          <w:lang w:val="es-MX"/>
        </w:rPr>
        <w:t>n</w:t>
      </w:r>
      <w:r w:rsidRPr="00BA3FCD">
        <w:rPr>
          <w:rFonts w:ascii="Century Gothic" w:hAnsi="Century Gothic" w:cs="Arial"/>
          <w:sz w:val="24"/>
          <w:szCs w:val="24"/>
          <w:lang w:val="es-MX"/>
        </w:rPr>
        <w:t xml:space="preserve"> </w:t>
      </w:r>
      <w:r>
        <w:rPr>
          <w:rFonts w:ascii="Century Gothic" w:hAnsi="Century Gothic" w:cs="Arial"/>
          <w:sz w:val="24"/>
          <w:szCs w:val="24"/>
          <w:lang w:val="es-MX"/>
        </w:rPr>
        <w:t xml:space="preserve">al escenario principal de </w:t>
      </w:r>
      <w:proofErr w:type="spellStart"/>
      <w:r w:rsidRPr="002C0C43">
        <w:rPr>
          <w:rFonts w:ascii="Century Gothic" w:hAnsi="Century Gothic" w:cs="Arial"/>
          <w:b/>
          <w:i/>
          <w:sz w:val="24"/>
          <w:szCs w:val="24"/>
          <w:lang w:val="es-MX"/>
        </w:rPr>
        <w:t>entijuanarte</w:t>
      </w:r>
      <w:proofErr w:type="spellEnd"/>
      <w:r>
        <w:rPr>
          <w:rFonts w:ascii="Century Gothic" w:hAnsi="Century Gothic" w:cs="Arial"/>
          <w:sz w:val="24"/>
          <w:szCs w:val="24"/>
          <w:lang w:val="es-MX"/>
        </w:rPr>
        <w:t xml:space="preserve">, </w:t>
      </w:r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para poner a bailar a Tijuana con su original ritmo </w:t>
      </w:r>
      <w:proofErr w:type="spellStart"/>
      <w:r>
        <w:rPr>
          <w:rFonts w:ascii="Century Gothic" w:hAnsi="Century Gothic" w:cs="Arial"/>
          <w:i/>
          <w:color w:val="000000" w:themeColor="text1"/>
          <w:sz w:val="24"/>
          <w:szCs w:val="24"/>
          <w:shd w:val="clear" w:color="auto" w:fill="FFFFFF"/>
          <w:lang w:val="es-MX"/>
        </w:rPr>
        <w:t>electrocumbiero</w:t>
      </w:r>
      <w:proofErr w:type="spellEnd"/>
      <w:r>
        <w:rPr>
          <w:rFonts w:ascii="Century Gothic" w:hAnsi="Century Gothic" w:cs="Arial"/>
          <w:i/>
          <w:color w:val="000000" w:themeColor="text1"/>
          <w:sz w:val="24"/>
          <w:szCs w:val="24"/>
          <w:shd w:val="clear" w:color="auto" w:fill="FFFFFF"/>
          <w:lang w:val="es-MX"/>
        </w:rPr>
        <w:t xml:space="preserve">. </w:t>
      </w:r>
    </w:p>
    <w:p w:rsidR="00AC5206" w:rsidRPr="00D41716" w:rsidRDefault="00AC5206" w:rsidP="00790DFE">
      <w:pPr>
        <w:jc w:val="both"/>
        <w:rPr>
          <w:rFonts w:ascii="Century Gothic" w:hAnsi="Century Gothic" w:cs="Arial"/>
          <w:b/>
          <w:i/>
          <w:sz w:val="24"/>
          <w:szCs w:val="24"/>
          <w:lang w:val="es-MX"/>
        </w:rPr>
      </w:pPr>
      <w:r w:rsidRPr="00D41716">
        <w:rPr>
          <w:rFonts w:ascii="Century Gothic" w:hAnsi="Century Gothic" w:cs="Arial"/>
          <w:b/>
          <w:bCs/>
          <w:i/>
          <w:color w:val="1F497D" w:themeColor="text2"/>
          <w:sz w:val="24"/>
          <w:szCs w:val="24"/>
          <w:lang w:val="es-MX"/>
        </w:rPr>
        <w:t xml:space="preserve">‘’Del dicho al arte, está </w:t>
      </w:r>
      <w:proofErr w:type="spellStart"/>
      <w:r w:rsidRPr="00D41716">
        <w:rPr>
          <w:rFonts w:ascii="Century Gothic" w:hAnsi="Century Gothic" w:cs="Arial"/>
          <w:b/>
          <w:bCs/>
          <w:i/>
          <w:color w:val="1F497D" w:themeColor="text2"/>
          <w:sz w:val="24"/>
          <w:szCs w:val="24"/>
          <w:lang w:val="es-MX"/>
        </w:rPr>
        <w:t>entijuanarte</w:t>
      </w:r>
      <w:proofErr w:type="spellEnd"/>
      <w:r w:rsidRPr="00D41716">
        <w:rPr>
          <w:rFonts w:ascii="Century Gothic" w:hAnsi="Century Gothic" w:cs="Arial"/>
          <w:b/>
          <w:bCs/>
          <w:i/>
          <w:color w:val="1F497D" w:themeColor="text2"/>
          <w:sz w:val="24"/>
          <w:szCs w:val="24"/>
          <w:lang w:val="es-MX"/>
        </w:rPr>
        <w:t>’’.</w:t>
      </w:r>
    </w:p>
    <w:p w:rsidR="00784100" w:rsidRPr="00D41716" w:rsidRDefault="00784100" w:rsidP="00AC5206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1F497D" w:themeColor="text2"/>
          <w:lang w:val="es-MX"/>
        </w:rPr>
      </w:pPr>
      <w:r w:rsidRPr="00D41716">
        <w:rPr>
          <w:rFonts w:ascii="Century Gothic" w:hAnsi="Century Gothic" w:cs="Arial"/>
          <w:b/>
          <w:bCs/>
          <w:color w:val="1F497D" w:themeColor="text2"/>
          <w:lang w:val="es-MX"/>
        </w:rPr>
        <w:t xml:space="preserve">25 de Sep. </w:t>
      </w:r>
      <w:proofErr w:type="gramStart"/>
      <w:r w:rsidRPr="00D41716">
        <w:rPr>
          <w:rFonts w:ascii="Century Gothic" w:hAnsi="Century Gothic" w:cs="Arial"/>
          <w:b/>
          <w:bCs/>
          <w:color w:val="1F497D" w:themeColor="text2"/>
          <w:lang w:val="es-MX"/>
        </w:rPr>
        <w:t>al</w:t>
      </w:r>
      <w:proofErr w:type="gramEnd"/>
      <w:r w:rsidRPr="00D41716">
        <w:rPr>
          <w:rFonts w:ascii="Century Gothic" w:hAnsi="Century Gothic" w:cs="Arial"/>
          <w:b/>
          <w:bCs/>
          <w:color w:val="1F497D" w:themeColor="text2"/>
          <w:lang w:val="es-MX"/>
        </w:rPr>
        <w:t xml:space="preserve"> 01 de Oct. </w:t>
      </w:r>
      <w:proofErr w:type="gramStart"/>
      <w:r w:rsidR="00987FB9" w:rsidRPr="00D41716">
        <w:rPr>
          <w:rFonts w:ascii="Century Gothic" w:hAnsi="Century Gothic" w:cs="Arial"/>
          <w:bCs/>
          <w:color w:val="1F497D" w:themeColor="text2"/>
          <w:lang w:val="es-MX"/>
        </w:rPr>
        <w:t>e</w:t>
      </w:r>
      <w:r w:rsidRPr="00D41716">
        <w:rPr>
          <w:rFonts w:ascii="Century Gothic" w:hAnsi="Century Gothic" w:cs="Arial"/>
          <w:bCs/>
          <w:color w:val="1F497D" w:themeColor="text2"/>
          <w:lang w:val="es-MX"/>
        </w:rPr>
        <w:t>spacio</w:t>
      </w:r>
      <w:proofErr w:type="gramEnd"/>
      <w:r w:rsidRPr="00D41716">
        <w:rPr>
          <w:rFonts w:ascii="Century Gothic" w:hAnsi="Century Gothic" w:cs="Arial"/>
          <w:bCs/>
          <w:color w:val="1F497D" w:themeColor="text2"/>
          <w:lang w:val="es-MX"/>
        </w:rPr>
        <w:t xml:space="preserve"> </w:t>
      </w:r>
      <w:proofErr w:type="spellStart"/>
      <w:r w:rsidRPr="00D41716">
        <w:rPr>
          <w:rFonts w:ascii="Century Gothic" w:hAnsi="Century Gothic" w:cs="Arial"/>
          <w:bCs/>
          <w:color w:val="1F497D" w:themeColor="text2"/>
          <w:lang w:val="es-MX"/>
        </w:rPr>
        <w:t>entijuanarte</w:t>
      </w:r>
      <w:proofErr w:type="spellEnd"/>
    </w:p>
    <w:p w:rsidR="00784100" w:rsidRPr="00D41716" w:rsidRDefault="00784100" w:rsidP="00AC5206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1F497D" w:themeColor="text2"/>
          <w:lang w:val="es-MX"/>
        </w:rPr>
      </w:pPr>
      <w:r w:rsidRPr="00D41716">
        <w:rPr>
          <w:rFonts w:ascii="Century Gothic" w:hAnsi="Century Gothic" w:cs="Arial"/>
          <w:b/>
          <w:bCs/>
          <w:color w:val="1F497D" w:themeColor="text2"/>
          <w:lang w:val="es-MX"/>
        </w:rPr>
        <w:t xml:space="preserve">02 al 04 de oct. </w:t>
      </w:r>
      <w:r w:rsidRPr="00D41716">
        <w:rPr>
          <w:rFonts w:ascii="Century Gothic" w:hAnsi="Century Gothic" w:cs="Arial"/>
          <w:bCs/>
          <w:color w:val="1F497D" w:themeColor="text2"/>
          <w:lang w:val="es-MX"/>
        </w:rPr>
        <w:t>Explanada del CECUT</w:t>
      </w:r>
    </w:p>
    <w:p w:rsidR="00D41716" w:rsidRDefault="00D41716" w:rsidP="00AC5206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1F497D" w:themeColor="text2"/>
          <w:lang w:val="es-MX"/>
        </w:rPr>
      </w:pPr>
    </w:p>
    <w:p w:rsidR="00D41716" w:rsidRDefault="00D41716" w:rsidP="00AC5206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1F497D" w:themeColor="text2"/>
          <w:lang w:val="es-MX"/>
        </w:rPr>
      </w:pPr>
    </w:p>
    <w:p w:rsidR="00D41716" w:rsidRPr="00216EF5" w:rsidRDefault="00D41716" w:rsidP="00AC5206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1F497D" w:themeColor="text2"/>
          <w:lang w:val="es-MX"/>
        </w:rPr>
      </w:pPr>
    </w:p>
    <w:p w:rsidR="00AC5206" w:rsidRDefault="00AC5206" w:rsidP="00AC5206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9BBB59"/>
          <w:lang w:val="es-MX"/>
        </w:rPr>
      </w:pPr>
    </w:p>
    <w:p w:rsidR="00D41716" w:rsidRDefault="00D41716" w:rsidP="00AC5206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9BBB59"/>
          <w:lang w:val="es-MX"/>
        </w:rPr>
      </w:pPr>
    </w:p>
    <w:p w:rsidR="00D41716" w:rsidRPr="00216EF5" w:rsidRDefault="00D41716" w:rsidP="00AC5206">
      <w:pPr>
        <w:pStyle w:val="ecxmsonormal"/>
        <w:shd w:val="clear" w:color="auto" w:fill="FFFFFF"/>
        <w:spacing w:before="0" w:beforeAutospacing="0" w:after="0" w:afterAutospacing="0"/>
        <w:rPr>
          <w:rFonts w:ascii="Century Gothic" w:hAnsi="Century Gothic" w:cs="Arial"/>
          <w:bCs/>
          <w:color w:val="9BBB59"/>
          <w:lang w:val="es-MX"/>
        </w:rPr>
      </w:pPr>
    </w:p>
    <w:p w:rsidR="00AC5206" w:rsidRPr="00D41716" w:rsidRDefault="00AC5206" w:rsidP="00B568D6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1F497D" w:themeColor="text2"/>
          <w:lang w:val="es-MX"/>
        </w:rPr>
      </w:pPr>
      <w:r w:rsidRPr="00D41716">
        <w:rPr>
          <w:rFonts w:ascii="Century Gothic" w:hAnsi="Century Gothic" w:cs="Arial"/>
          <w:b/>
          <w:bCs/>
          <w:color w:val="1F497D" w:themeColor="text2"/>
          <w:lang w:val="es-MX"/>
        </w:rPr>
        <w:t>Atentamente</w:t>
      </w:r>
    </w:p>
    <w:p w:rsidR="00AC5206" w:rsidRPr="00D41716" w:rsidRDefault="00AC5206" w:rsidP="00B568D6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1F497D" w:themeColor="text2"/>
          <w:lang w:val="es-MX"/>
        </w:rPr>
      </w:pPr>
    </w:p>
    <w:p w:rsidR="00AC5206" w:rsidRPr="00D41716" w:rsidRDefault="00AC5206" w:rsidP="00B568D6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lang w:val="es-MX"/>
        </w:rPr>
      </w:pPr>
      <w:r w:rsidRPr="00D41716">
        <w:rPr>
          <w:rFonts w:ascii="Century Gothic" w:hAnsi="Century Gothic" w:cs="Arial"/>
          <w:b/>
          <w:bCs/>
          <w:color w:val="7F7F7F"/>
          <w:lang w:val="es-MX"/>
        </w:rPr>
        <w:t>Coordinación de Comunicación y Prensa</w:t>
      </w:r>
    </w:p>
    <w:p w:rsidR="00466D49" w:rsidRPr="00D41716" w:rsidRDefault="00466D49" w:rsidP="00B568D6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lang w:val="es-MX"/>
        </w:rPr>
      </w:pPr>
      <w:proofErr w:type="spellStart"/>
      <w:proofErr w:type="gramStart"/>
      <w:r w:rsidRPr="00D41716">
        <w:rPr>
          <w:rFonts w:ascii="Century Gothic" w:hAnsi="Century Gothic" w:cs="Arial"/>
          <w:b/>
          <w:bCs/>
          <w:color w:val="7F7F7F"/>
          <w:lang w:val="es-MX"/>
        </w:rPr>
        <w:t>en</w:t>
      </w:r>
      <w:r w:rsidRPr="00D41716">
        <w:rPr>
          <w:rFonts w:ascii="Century Gothic" w:hAnsi="Century Gothic" w:cs="Arial"/>
          <w:b/>
          <w:bCs/>
          <w:color w:val="1F497D" w:themeColor="text2"/>
          <w:lang w:val="es-MX"/>
        </w:rPr>
        <w:t>tijuana</w:t>
      </w:r>
      <w:r w:rsidRPr="00D41716">
        <w:rPr>
          <w:rFonts w:ascii="Century Gothic" w:hAnsi="Century Gothic" w:cs="Arial"/>
          <w:b/>
          <w:bCs/>
          <w:color w:val="7F7F7F"/>
          <w:lang w:val="es-MX"/>
        </w:rPr>
        <w:t>rte</w:t>
      </w:r>
      <w:proofErr w:type="spellEnd"/>
      <w:proofErr w:type="gramEnd"/>
      <w:r w:rsidRPr="00D41716">
        <w:rPr>
          <w:rFonts w:ascii="Century Gothic" w:hAnsi="Century Gothic" w:cs="Arial"/>
          <w:b/>
          <w:bCs/>
          <w:color w:val="7F7F7F"/>
          <w:lang w:val="es-MX"/>
        </w:rPr>
        <w:t xml:space="preserve"> 2015 I festival cultural</w:t>
      </w:r>
    </w:p>
    <w:p w:rsidR="00AC5206" w:rsidRPr="00D41716" w:rsidRDefault="00AC5206" w:rsidP="00B568D6">
      <w:pPr>
        <w:pStyle w:val="NoSpacing"/>
        <w:jc w:val="center"/>
        <w:rPr>
          <w:rFonts w:ascii="Century Gothic" w:hAnsi="Century Gothic"/>
          <w:b/>
          <w:color w:val="7F7F7F" w:themeColor="text1" w:themeTint="80"/>
          <w:sz w:val="24"/>
          <w:szCs w:val="24"/>
        </w:rPr>
      </w:pPr>
      <w:r w:rsidRPr="00D41716">
        <w:rPr>
          <w:rFonts w:ascii="Century Gothic" w:hAnsi="Century Gothic"/>
          <w:b/>
          <w:color w:val="7F7F7F" w:themeColor="text1" w:themeTint="80"/>
          <w:sz w:val="24"/>
          <w:szCs w:val="24"/>
        </w:rPr>
        <w:t>Calle Allende #2, Esquina Agustín Melgar,</w:t>
      </w:r>
    </w:p>
    <w:p w:rsidR="00AC5206" w:rsidRPr="00D41716" w:rsidRDefault="00AC5206" w:rsidP="00B568D6">
      <w:pPr>
        <w:pStyle w:val="NoSpacing"/>
        <w:jc w:val="center"/>
        <w:rPr>
          <w:rFonts w:ascii="Century Gothic" w:hAnsi="Century Gothic"/>
          <w:b/>
          <w:color w:val="7F7F7F" w:themeColor="text1" w:themeTint="80"/>
          <w:sz w:val="24"/>
          <w:szCs w:val="24"/>
        </w:rPr>
      </w:pPr>
      <w:r w:rsidRPr="00D41716">
        <w:rPr>
          <w:rFonts w:ascii="Century Gothic" w:hAnsi="Century Gothic"/>
          <w:b/>
          <w:color w:val="7F7F7F" w:themeColor="text1" w:themeTint="80"/>
          <w:sz w:val="24"/>
          <w:szCs w:val="24"/>
        </w:rPr>
        <w:t>Fraccionamiento Moreno</w:t>
      </w:r>
    </w:p>
    <w:p w:rsidR="00AC5206" w:rsidRPr="00D41716" w:rsidRDefault="00AC5206" w:rsidP="00B568D6">
      <w:pPr>
        <w:pStyle w:val="NoSpacing"/>
        <w:jc w:val="center"/>
        <w:rPr>
          <w:rFonts w:ascii="Century Gothic" w:hAnsi="Century Gothic"/>
          <w:b/>
          <w:color w:val="7F7F7F" w:themeColor="text1" w:themeTint="80"/>
          <w:sz w:val="24"/>
          <w:szCs w:val="24"/>
        </w:rPr>
      </w:pPr>
      <w:r w:rsidRPr="00D41716">
        <w:rPr>
          <w:rFonts w:ascii="Century Gothic" w:hAnsi="Century Gothic"/>
          <w:b/>
          <w:color w:val="7F7F7F" w:themeColor="text1" w:themeTint="80"/>
          <w:sz w:val="24"/>
          <w:szCs w:val="24"/>
        </w:rPr>
        <w:t>Delegación La Mesa, Tijuana, BC</w:t>
      </w:r>
    </w:p>
    <w:p w:rsidR="00AC5206" w:rsidRPr="00D41716" w:rsidRDefault="00AC5206" w:rsidP="00B568D6">
      <w:pPr>
        <w:pStyle w:val="NoSpacing"/>
        <w:jc w:val="center"/>
        <w:rPr>
          <w:rFonts w:ascii="Century Gothic" w:hAnsi="Century Gothic"/>
          <w:b/>
          <w:color w:val="7F7F7F" w:themeColor="text1" w:themeTint="80"/>
          <w:sz w:val="24"/>
          <w:szCs w:val="24"/>
        </w:rPr>
      </w:pPr>
      <w:r w:rsidRPr="00D41716">
        <w:rPr>
          <w:rFonts w:ascii="Century Gothic" w:hAnsi="Century Gothic"/>
          <w:b/>
          <w:color w:val="7F7F7F" w:themeColor="text1" w:themeTint="80"/>
          <w:sz w:val="24"/>
          <w:szCs w:val="24"/>
        </w:rPr>
        <w:t>Tels. (664) 104-53-43, (664) 621-14-93</w:t>
      </w:r>
    </w:p>
    <w:p w:rsidR="00AC5206" w:rsidRPr="00D41716" w:rsidRDefault="00AC5206" w:rsidP="00B568D6">
      <w:pPr>
        <w:pStyle w:val="NoSpacing"/>
        <w:jc w:val="center"/>
        <w:rPr>
          <w:rFonts w:ascii="Century Gothic" w:hAnsi="Century Gothic"/>
          <w:b/>
          <w:color w:val="1F497D" w:themeColor="text2"/>
          <w:sz w:val="24"/>
          <w:szCs w:val="24"/>
        </w:rPr>
      </w:pPr>
      <w:r w:rsidRPr="00D41716">
        <w:rPr>
          <w:rFonts w:ascii="Century Gothic" w:hAnsi="Century Gothic"/>
          <w:b/>
          <w:color w:val="1F497D" w:themeColor="text2"/>
          <w:sz w:val="24"/>
          <w:szCs w:val="24"/>
        </w:rPr>
        <w:t>www.entijuanarte.org</w:t>
      </w:r>
    </w:p>
    <w:p w:rsidR="00AC5206" w:rsidRPr="00D41716" w:rsidRDefault="00AC5206" w:rsidP="00466D49">
      <w:pPr>
        <w:shd w:val="clear" w:color="auto" w:fill="FFFFFF"/>
        <w:spacing w:after="0" w:line="240" w:lineRule="auto"/>
        <w:jc w:val="center"/>
        <w:rPr>
          <w:rFonts w:ascii="Century Gothic" w:eastAsia="Times New Roman" w:hAnsi="Century Gothic" w:cs="Arial"/>
          <w:color w:val="7F7F7F" w:themeColor="text1" w:themeTint="80"/>
          <w:sz w:val="24"/>
          <w:szCs w:val="24"/>
          <w:lang w:val="es-MX"/>
        </w:rPr>
      </w:pPr>
    </w:p>
    <w:p w:rsidR="00AC5206" w:rsidRPr="00D41716" w:rsidRDefault="00AC5206" w:rsidP="00466D49">
      <w:pPr>
        <w:shd w:val="clear" w:color="auto" w:fill="FFFFFF"/>
        <w:spacing w:after="0" w:line="315" w:lineRule="atLeast"/>
        <w:jc w:val="center"/>
        <w:rPr>
          <w:rFonts w:ascii="Century Gothic" w:eastAsia="Times New Roman" w:hAnsi="Century Gothic" w:cs="Arial"/>
          <w:color w:val="000000"/>
          <w:sz w:val="24"/>
          <w:szCs w:val="24"/>
          <w:lang w:val="es-MX"/>
        </w:rPr>
      </w:pPr>
    </w:p>
    <w:p w:rsidR="00AC5206" w:rsidRPr="00D41716" w:rsidRDefault="00AC5206" w:rsidP="00466D49">
      <w:pPr>
        <w:spacing w:after="0" w:line="240" w:lineRule="auto"/>
        <w:jc w:val="center"/>
        <w:rPr>
          <w:rFonts w:ascii="Century Gothic" w:hAnsi="Century Gothic"/>
          <w:color w:val="000000" w:themeColor="text1"/>
          <w:sz w:val="24"/>
          <w:szCs w:val="24"/>
          <w:lang w:val="es-MX"/>
        </w:rPr>
      </w:pPr>
    </w:p>
    <w:sectPr w:rsidR="00AC5206" w:rsidRPr="00D417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695"/>
    <w:rsid w:val="0000057C"/>
    <w:rsid w:val="00020681"/>
    <w:rsid w:val="00051517"/>
    <w:rsid w:val="00052B0B"/>
    <w:rsid w:val="00066EA0"/>
    <w:rsid w:val="00081E6E"/>
    <w:rsid w:val="000B0749"/>
    <w:rsid w:val="000B57AA"/>
    <w:rsid w:val="000D2CB8"/>
    <w:rsid w:val="000E1146"/>
    <w:rsid w:val="000F681F"/>
    <w:rsid w:val="001273CC"/>
    <w:rsid w:val="00136AC7"/>
    <w:rsid w:val="00157EBE"/>
    <w:rsid w:val="0016435B"/>
    <w:rsid w:val="001812CA"/>
    <w:rsid w:val="00184258"/>
    <w:rsid w:val="001B0C99"/>
    <w:rsid w:val="001B40EC"/>
    <w:rsid w:val="001F2B7F"/>
    <w:rsid w:val="00216EF5"/>
    <w:rsid w:val="00252B69"/>
    <w:rsid w:val="0027439A"/>
    <w:rsid w:val="00276D79"/>
    <w:rsid w:val="0028318C"/>
    <w:rsid w:val="002A256C"/>
    <w:rsid w:val="002A35E1"/>
    <w:rsid w:val="002A553C"/>
    <w:rsid w:val="002B728E"/>
    <w:rsid w:val="002F2B65"/>
    <w:rsid w:val="00300166"/>
    <w:rsid w:val="0031738B"/>
    <w:rsid w:val="00354D90"/>
    <w:rsid w:val="003557A4"/>
    <w:rsid w:val="003557D1"/>
    <w:rsid w:val="003B063E"/>
    <w:rsid w:val="003C3CF7"/>
    <w:rsid w:val="003C4D21"/>
    <w:rsid w:val="003C579B"/>
    <w:rsid w:val="003C7698"/>
    <w:rsid w:val="003C7AF4"/>
    <w:rsid w:val="003D0E9F"/>
    <w:rsid w:val="003D3352"/>
    <w:rsid w:val="003D7D4C"/>
    <w:rsid w:val="00404105"/>
    <w:rsid w:val="00410A53"/>
    <w:rsid w:val="004159DE"/>
    <w:rsid w:val="0041686B"/>
    <w:rsid w:val="00421339"/>
    <w:rsid w:val="00423A81"/>
    <w:rsid w:val="00423FD0"/>
    <w:rsid w:val="00427A8E"/>
    <w:rsid w:val="00436E79"/>
    <w:rsid w:val="004439A8"/>
    <w:rsid w:val="00446B67"/>
    <w:rsid w:val="00466D49"/>
    <w:rsid w:val="00492110"/>
    <w:rsid w:val="004A3778"/>
    <w:rsid w:val="004B558F"/>
    <w:rsid w:val="004E6286"/>
    <w:rsid w:val="0050074B"/>
    <w:rsid w:val="00514E3E"/>
    <w:rsid w:val="00557E31"/>
    <w:rsid w:val="0056243C"/>
    <w:rsid w:val="005625F8"/>
    <w:rsid w:val="00563189"/>
    <w:rsid w:val="00574264"/>
    <w:rsid w:val="005842DC"/>
    <w:rsid w:val="005A28E6"/>
    <w:rsid w:val="005B1490"/>
    <w:rsid w:val="005C177A"/>
    <w:rsid w:val="005D0D6C"/>
    <w:rsid w:val="005E09A6"/>
    <w:rsid w:val="005F566E"/>
    <w:rsid w:val="005F5F1E"/>
    <w:rsid w:val="00603380"/>
    <w:rsid w:val="00645015"/>
    <w:rsid w:val="00655991"/>
    <w:rsid w:val="0066772F"/>
    <w:rsid w:val="00681619"/>
    <w:rsid w:val="006874D6"/>
    <w:rsid w:val="00691D30"/>
    <w:rsid w:val="006A5037"/>
    <w:rsid w:val="006B0695"/>
    <w:rsid w:val="006B784C"/>
    <w:rsid w:val="006E0453"/>
    <w:rsid w:val="007068CC"/>
    <w:rsid w:val="007124ED"/>
    <w:rsid w:val="007550D9"/>
    <w:rsid w:val="007668F0"/>
    <w:rsid w:val="0078041D"/>
    <w:rsid w:val="00782F4D"/>
    <w:rsid w:val="00784100"/>
    <w:rsid w:val="00790DFE"/>
    <w:rsid w:val="00791B8B"/>
    <w:rsid w:val="007A56B8"/>
    <w:rsid w:val="007B6FF2"/>
    <w:rsid w:val="007C53E6"/>
    <w:rsid w:val="00812BD7"/>
    <w:rsid w:val="00832547"/>
    <w:rsid w:val="0084622E"/>
    <w:rsid w:val="00850E72"/>
    <w:rsid w:val="008E3ED1"/>
    <w:rsid w:val="008F0E95"/>
    <w:rsid w:val="008F1BC0"/>
    <w:rsid w:val="008F20F1"/>
    <w:rsid w:val="00954098"/>
    <w:rsid w:val="00970018"/>
    <w:rsid w:val="00987FB9"/>
    <w:rsid w:val="009A487C"/>
    <w:rsid w:val="00A10403"/>
    <w:rsid w:val="00A25FBE"/>
    <w:rsid w:val="00A267DB"/>
    <w:rsid w:val="00A2709D"/>
    <w:rsid w:val="00A42077"/>
    <w:rsid w:val="00A53717"/>
    <w:rsid w:val="00AA1AB1"/>
    <w:rsid w:val="00AA464B"/>
    <w:rsid w:val="00AA51D9"/>
    <w:rsid w:val="00AB12C0"/>
    <w:rsid w:val="00AB5C03"/>
    <w:rsid w:val="00AC5206"/>
    <w:rsid w:val="00AF54C9"/>
    <w:rsid w:val="00B1104C"/>
    <w:rsid w:val="00B11A6E"/>
    <w:rsid w:val="00B2746D"/>
    <w:rsid w:val="00B33409"/>
    <w:rsid w:val="00B568D6"/>
    <w:rsid w:val="00B675B0"/>
    <w:rsid w:val="00B759A5"/>
    <w:rsid w:val="00B86B78"/>
    <w:rsid w:val="00B927CD"/>
    <w:rsid w:val="00BB755B"/>
    <w:rsid w:val="00BC5F5D"/>
    <w:rsid w:val="00BD119B"/>
    <w:rsid w:val="00BE2C45"/>
    <w:rsid w:val="00C04F0F"/>
    <w:rsid w:val="00C10546"/>
    <w:rsid w:val="00C3221E"/>
    <w:rsid w:val="00C34A89"/>
    <w:rsid w:val="00C35110"/>
    <w:rsid w:val="00C3617A"/>
    <w:rsid w:val="00C57E59"/>
    <w:rsid w:val="00C66C1D"/>
    <w:rsid w:val="00C81184"/>
    <w:rsid w:val="00C93934"/>
    <w:rsid w:val="00C9620B"/>
    <w:rsid w:val="00CA1E59"/>
    <w:rsid w:val="00CC2324"/>
    <w:rsid w:val="00CD0040"/>
    <w:rsid w:val="00CF0FAD"/>
    <w:rsid w:val="00D14596"/>
    <w:rsid w:val="00D15D07"/>
    <w:rsid w:val="00D416F3"/>
    <w:rsid w:val="00D41716"/>
    <w:rsid w:val="00D56210"/>
    <w:rsid w:val="00D747F4"/>
    <w:rsid w:val="00DE05D1"/>
    <w:rsid w:val="00E06886"/>
    <w:rsid w:val="00E12A1A"/>
    <w:rsid w:val="00E145C8"/>
    <w:rsid w:val="00E23716"/>
    <w:rsid w:val="00E26E0B"/>
    <w:rsid w:val="00E4623C"/>
    <w:rsid w:val="00E71A4F"/>
    <w:rsid w:val="00E76713"/>
    <w:rsid w:val="00E80CD1"/>
    <w:rsid w:val="00EA1A5B"/>
    <w:rsid w:val="00EA2EC5"/>
    <w:rsid w:val="00EF5CD2"/>
    <w:rsid w:val="00F04848"/>
    <w:rsid w:val="00F13122"/>
    <w:rsid w:val="00F15590"/>
    <w:rsid w:val="00F2216F"/>
    <w:rsid w:val="00F401F2"/>
    <w:rsid w:val="00F410CB"/>
    <w:rsid w:val="00F5051E"/>
    <w:rsid w:val="00F50818"/>
    <w:rsid w:val="00F55F2E"/>
    <w:rsid w:val="00F56B04"/>
    <w:rsid w:val="00F64555"/>
    <w:rsid w:val="00F65AD5"/>
    <w:rsid w:val="00F84A9B"/>
    <w:rsid w:val="00FA277E"/>
    <w:rsid w:val="00FA6390"/>
    <w:rsid w:val="00FB6733"/>
    <w:rsid w:val="00FB6A6C"/>
    <w:rsid w:val="00FB7848"/>
    <w:rsid w:val="00FE1D45"/>
    <w:rsid w:val="00FF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0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695"/>
    <w:rPr>
      <w:rFonts w:ascii="Tahoma" w:hAnsi="Tahoma" w:cs="Tahoma"/>
      <w:sz w:val="16"/>
      <w:szCs w:val="16"/>
    </w:rPr>
  </w:style>
  <w:style w:type="character" w:styleId="Hyperlink">
    <w:name w:val="Hyperlink"/>
    <w:rsid w:val="006B0695"/>
    <w:rPr>
      <w:color w:val="0000FF"/>
      <w:u w:val="single"/>
    </w:rPr>
  </w:style>
  <w:style w:type="paragraph" w:customStyle="1" w:styleId="ecxmsonormal">
    <w:name w:val="ecxmsonormal"/>
    <w:basedOn w:val="Normal"/>
    <w:rsid w:val="00E46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23716"/>
  </w:style>
  <w:style w:type="character" w:styleId="Strong">
    <w:name w:val="Strong"/>
    <w:basedOn w:val="DefaultParagraphFont"/>
    <w:uiPriority w:val="22"/>
    <w:qFormat/>
    <w:rsid w:val="00E23716"/>
    <w:rPr>
      <w:b/>
      <w:bCs/>
    </w:rPr>
  </w:style>
  <w:style w:type="character" w:customStyle="1" w:styleId="58cl">
    <w:name w:val="_58cl"/>
    <w:basedOn w:val="DefaultParagraphFont"/>
    <w:rsid w:val="00FB6A6C"/>
  </w:style>
  <w:style w:type="character" w:customStyle="1" w:styleId="58cm">
    <w:name w:val="_58cm"/>
    <w:basedOn w:val="DefaultParagraphFont"/>
    <w:rsid w:val="00FB6A6C"/>
  </w:style>
  <w:style w:type="paragraph" w:styleId="NoSpacing">
    <w:name w:val="No Spacing"/>
    <w:uiPriority w:val="1"/>
    <w:qFormat/>
    <w:rsid w:val="00AC5206"/>
    <w:pPr>
      <w:spacing w:after="0" w:line="240" w:lineRule="auto"/>
    </w:pPr>
    <w:rPr>
      <w:lang w:val="es-MX"/>
    </w:rPr>
  </w:style>
  <w:style w:type="character" w:customStyle="1" w:styleId="null">
    <w:name w:val="null"/>
    <w:basedOn w:val="DefaultParagraphFont"/>
    <w:rsid w:val="002A553C"/>
  </w:style>
  <w:style w:type="character" w:styleId="PlaceholderText">
    <w:name w:val="Placeholder Text"/>
    <w:basedOn w:val="DefaultParagraphFont"/>
    <w:uiPriority w:val="99"/>
    <w:semiHidden/>
    <w:rsid w:val="004B558F"/>
    <w:rPr>
      <w:color w:val="808080"/>
    </w:rPr>
  </w:style>
  <w:style w:type="character" w:styleId="Emphasis">
    <w:name w:val="Emphasis"/>
    <w:basedOn w:val="DefaultParagraphFont"/>
    <w:uiPriority w:val="20"/>
    <w:qFormat/>
    <w:rsid w:val="008F20F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0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695"/>
    <w:rPr>
      <w:rFonts w:ascii="Tahoma" w:hAnsi="Tahoma" w:cs="Tahoma"/>
      <w:sz w:val="16"/>
      <w:szCs w:val="16"/>
    </w:rPr>
  </w:style>
  <w:style w:type="character" w:styleId="Hyperlink">
    <w:name w:val="Hyperlink"/>
    <w:rsid w:val="006B0695"/>
    <w:rPr>
      <w:color w:val="0000FF"/>
      <w:u w:val="single"/>
    </w:rPr>
  </w:style>
  <w:style w:type="paragraph" w:customStyle="1" w:styleId="ecxmsonormal">
    <w:name w:val="ecxmsonormal"/>
    <w:basedOn w:val="Normal"/>
    <w:rsid w:val="00E46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23716"/>
  </w:style>
  <w:style w:type="character" w:styleId="Strong">
    <w:name w:val="Strong"/>
    <w:basedOn w:val="DefaultParagraphFont"/>
    <w:uiPriority w:val="22"/>
    <w:qFormat/>
    <w:rsid w:val="00E23716"/>
    <w:rPr>
      <w:b/>
      <w:bCs/>
    </w:rPr>
  </w:style>
  <w:style w:type="character" w:customStyle="1" w:styleId="58cl">
    <w:name w:val="_58cl"/>
    <w:basedOn w:val="DefaultParagraphFont"/>
    <w:rsid w:val="00FB6A6C"/>
  </w:style>
  <w:style w:type="character" w:customStyle="1" w:styleId="58cm">
    <w:name w:val="_58cm"/>
    <w:basedOn w:val="DefaultParagraphFont"/>
    <w:rsid w:val="00FB6A6C"/>
  </w:style>
  <w:style w:type="paragraph" w:styleId="NoSpacing">
    <w:name w:val="No Spacing"/>
    <w:uiPriority w:val="1"/>
    <w:qFormat/>
    <w:rsid w:val="00AC5206"/>
    <w:pPr>
      <w:spacing w:after="0" w:line="240" w:lineRule="auto"/>
    </w:pPr>
    <w:rPr>
      <w:lang w:val="es-MX"/>
    </w:rPr>
  </w:style>
  <w:style w:type="character" w:customStyle="1" w:styleId="null">
    <w:name w:val="null"/>
    <w:basedOn w:val="DefaultParagraphFont"/>
    <w:rsid w:val="002A553C"/>
  </w:style>
  <w:style w:type="character" w:styleId="PlaceholderText">
    <w:name w:val="Placeholder Text"/>
    <w:basedOn w:val="DefaultParagraphFont"/>
    <w:uiPriority w:val="99"/>
    <w:semiHidden/>
    <w:rsid w:val="004B558F"/>
    <w:rPr>
      <w:color w:val="808080"/>
    </w:rPr>
  </w:style>
  <w:style w:type="character" w:styleId="Emphasis">
    <w:name w:val="Emphasis"/>
    <w:basedOn w:val="DefaultParagraphFont"/>
    <w:uiPriority w:val="20"/>
    <w:qFormat/>
    <w:rsid w:val="008F20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5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F6F5B-3396-42EC-A775-1728455D6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45</cp:revision>
  <cp:lastPrinted>2015-08-27T00:48:00Z</cp:lastPrinted>
  <dcterms:created xsi:type="dcterms:W3CDTF">2015-08-26T22:21:00Z</dcterms:created>
  <dcterms:modified xsi:type="dcterms:W3CDTF">2015-08-27T01:01:00Z</dcterms:modified>
</cp:coreProperties>
</file>