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E63" w:rsidRPr="00A60DBE" w:rsidRDefault="00675E63">
      <w:pPr>
        <w:rPr>
          <w:lang w:val="es-MX"/>
        </w:rPr>
      </w:pPr>
      <w:r>
        <w:rPr>
          <w:noProof/>
        </w:rPr>
        <w:drawing>
          <wp:anchor distT="0" distB="0" distL="114300" distR="114300" simplePos="0" relativeHeight="251658240" behindDoc="0" locked="0" layoutInCell="1" allowOverlap="1">
            <wp:simplePos x="0" y="0"/>
            <wp:positionH relativeFrom="column">
              <wp:align>left</wp:align>
            </wp:positionH>
            <wp:positionV relativeFrom="paragraph">
              <wp:posOffset>-314325</wp:posOffset>
            </wp:positionV>
            <wp:extent cx="2105025" cy="1362075"/>
            <wp:effectExtent l="1905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espacio entijuanart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05025" cy="1362075"/>
                    </a:xfrm>
                    <a:prstGeom prst="rect">
                      <a:avLst/>
                    </a:prstGeom>
                  </pic:spPr>
                </pic:pic>
              </a:graphicData>
            </a:graphic>
          </wp:anchor>
        </w:drawing>
      </w:r>
      <w:r w:rsidRPr="00A60DBE">
        <w:rPr>
          <w:lang w:val="es-MX"/>
        </w:rPr>
        <w:t xml:space="preserve">                                                 </w:t>
      </w:r>
      <w:r w:rsidRPr="00675E63">
        <w:rPr>
          <w:noProof/>
        </w:rPr>
        <w:drawing>
          <wp:inline distT="0" distB="0" distL="0" distR="0">
            <wp:extent cx="1933575" cy="840461"/>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dacion entijuanarte alta resolució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33575" cy="840461"/>
                    </a:xfrm>
                    <a:prstGeom prst="rect">
                      <a:avLst/>
                    </a:prstGeom>
                  </pic:spPr>
                </pic:pic>
              </a:graphicData>
            </a:graphic>
          </wp:inline>
        </w:drawing>
      </w:r>
    </w:p>
    <w:p w:rsidR="00675E63" w:rsidRPr="00A60DBE" w:rsidRDefault="00675E63">
      <w:pPr>
        <w:rPr>
          <w:rFonts w:ascii="Century Gothic" w:hAnsi="Century Gothic"/>
          <w:b/>
          <w:sz w:val="24"/>
          <w:szCs w:val="24"/>
          <w:lang w:val="es-MX"/>
        </w:rPr>
      </w:pPr>
    </w:p>
    <w:p w:rsidR="00675E63" w:rsidRPr="00675E63" w:rsidRDefault="00675E63" w:rsidP="00675E63">
      <w:pPr>
        <w:spacing w:after="0" w:line="240" w:lineRule="auto"/>
        <w:rPr>
          <w:rFonts w:ascii="Century Gothic" w:hAnsi="Century Gothic"/>
          <w:sz w:val="24"/>
          <w:szCs w:val="24"/>
          <w:lang w:val="es-ES"/>
        </w:rPr>
      </w:pPr>
      <w:r w:rsidRPr="00675E63">
        <w:rPr>
          <w:rFonts w:ascii="Century Gothic" w:hAnsi="Century Gothic"/>
          <w:b/>
          <w:sz w:val="24"/>
          <w:szCs w:val="24"/>
          <w:lang w:val="es-ES"/>
        </w:rPr>
        <w:t xml:space="preserve">COMUNICADO                                     </w:t>
      </w:r>
      <w:r>
        <w:rPr>
          <w:rFonts w:ascii="Century Gothic" w:hAnsi="Century Gothic"/>
          <w:b/>
          <w:sz w:val="24"/>
          <w:szCs w:val="24"/>
          <w:lang w:val="es-ES"/>
        </w:rPr>
        <w:t xml:space="preserve">                                             </w:t>
      </w:r>
      <w:r w:rsidRPr="00675E63">
        <w:rPr>
          <w:rFonts w:ascii="Century Gothic" w:hAnsi="Century Gothic"/>
          <w:sz w:val="24"/>
          <w:szCs w:val="24"/>
          <w:lang w:val="es-ES"/>
        </w:rPr>
        <w:t>Febrero, 2015</w:t>
      </w:r>
    </w:p>
    <w:p w:rsidR="00675E63" w:rsidRPr="00675E63" w:rsidRDefault="00675E63" w:rsidP="00675E63">
      <w:pPr>
        <w:spacing w:after="0" w:line="240" w:lineRule="auto"/>
        <w:rPr>
          <w:rFonts w:ascii="Century Gothic" w:hAnsi="Century Gothic"/>
          <w:sz w:val="24"/>
          <w:szCs w:val="24"/>
          <w:lang w:val="es-ES"/>
        </w:rPr>
      </w:pPr>
      <w:r w:rsidRPr="00675E63">
        <w:rPr>
          <w:rFonts w:ascii="Century Gothic" w:hAnsi="Century Gothic"/>
          <w:sz w:val="24"/>
          <w:szCs w:val="24"/>
          <w:lang w:val="es-ES"/>
        </w:rPr>
        <w:t xml:space="preserve">                                                                                             Tijuana, Baja California</w:t>
      </w:r>
    </w:p>
    <w:p w:rsidR="00675E63" w:rsidRDefault="00675E63">
      <w:pPr>
        <w:rPr>
          <w:lang w:val="es-ES"/>
        </w:rPr>
      </w:pPr>
    </w:p>
    <w:p w:rsidR="007348B8" w:rsidRDefault="007348B8" w:rsidP="006B6515">
      <w:pPr>
        <w:spacing w:after="0" w:line="240" w:lineRule="auto"/>
        <w:jc w:val="center"/>
        <w:rPr>
          <w:rFonts w:ascii="Century Gothic" w:hAnsi="Century Gothic"/>
          <w:b/>
          <w:sz w:val="24"/>
          <w:szCs w:val="24"/>
          <w:lang w:val="es-ES"/>
        </w:rPr>
      </w:pPr>
      <w:r>
        <w:rPr>
          <w:rFonts w:ascii="Century Gothic" w:hAnsi="Century Gothic"/>
          <w:b/>
          <w:sz w:val="24"/>
          <w:szCs w:val="24"/>
          <w:lang w:val="es-ES"/>
        </w:rPr>
        <w:t>Inauguración</w:t>
      </w:r>
    </w:p>
    <w:p w:rsidR="006B6515" w:rsidRDefault="006B6515" w:rsidP="007348B8">
      <w:pPr>
        <w:spacing w:after="0" w:line="240" w:lineRule="auto"/>
        <w:jc w:val="center"/>
        <w:rPr>
          <w:rFonts w:ascii="Century Gothic" w:hAnsi="Century Gothic"/>
          <w:b/>
          <w:sz w:val="24"/>
          <w:szCs w:val="24"/>
          <w:lang w:val="es-ES"/>
        </w:rPr>
      </w:pPr>
      <w:proofErr w:type="gramStart"/>
      <w:r w:rsidRPr="006B6515">
        <w:rPr>
          <w:rFonts w:ascii="Century Gothic" w:hAnsi="Century Gothic"/>
          <w:b/>
          <w:sz w:val="24"/>
          <w:szCs w:val="24"/>
          <w:lang w:val="es-ES"/>
        </w:rPr>
        <w:t>e</w:t>
      </w:r>
      <w:r w:rsidR="00D709ED" w:rsidRPr="006B6515">
        <w:rPr>
          <w:rFonts w:ascii="Century Gothic" w:hAnsi="Century Gothic"/>
          <w:b/>
          <w:sz w:val="24"/>
          <w:szCs w:val="24"/>
          <w:lang w:val="es-ES"/>
        </w:rPr>
        <w:t>spacio</w:t>
      </w:r>
      <w:proofErr w:type="gramEnd"/>
      <w:r w:rsidR="00D709ED" w:rsidRPr="006B6515">
        <w:rPr>
          <w:rFonts w:ascii="Century Gothic" w:hAnsi="Century Gothic"/>
          <w:b/>
          <w:sz w:val="24"/>
          <w:szCs w:val="24"/>
          <w:lang w:val="es-ES"/>
        </w:rPr>
        <w:t xml:space="preserve"> </w:t>
      </w:r>
      <w:proofErr w:type="spellStart"/>
      <w:r w:rsidR="00D709ED" w:rsidRPr="006B6515">
        <w:rPr>
          <w:rFonts w:ascii="Century Gothic" w:hAnsi="Century Gothic"/>
          <w:b/>
          <w:sz w:val="24"/>
          <w:szCs w:val="24"/>
          <w:lang w:val="es-ES"/>
        </w:rPr>
        <w:t>entijuanarte</w:t>
      </w:r>
      <w:proofErr w:type="spellEnd"/>
      <w:r w:rsidR="000F16E7">
        <w:rPr>
          <w:rFonts w:ascii="Century Gothic" w:hAnsi="Century Gothic"/>
          <w:b/>
          <w:sz w:val="24"/>
          <w:szCs w:val="24"/>
          <w:lang w:val="es-ES"/>
        </w:rPr>
        <w:t>,</w:t>
      </w:r>
    </w:p>
    <w:p w:rsidR="007348B8" w:rsidRDefault="007348B8" w:rsidP="007348B8">
      <w:pPr>
        <w:spacing w:after="0" w:line="240" w:lineRule="auto"/>
        <w:jc w:val="center"/>
        <w:rPr>
          <w:rFonts w:ascii="Century Gothic" w:hAnsi="Century Gothic"/>
          <w:b/>
          <w:sz w:val="24"/>
          <w:szCs w:val="24"/>
          <w:lang w:val="es-ES"/>
        </w:rPr>
      </w:pPr>
      <w:r>
        <w:rPr>
          <w:rFonts w:ascii="Century Gothic" w:hAnsi="Century Gothic"/>
          <w:b/>
          <w:sz w:val="24"/>
          <w:szCs w:val="24"/>
          <w:lang w:val="es-ES"/>
        </w:rPr>
        <w:t>Centro de Desarrollo Cultural</w:t>
      </w:r>
    </w:p>
    <w:p w:rsidR="007348B8" w:rsidRPr="007348B8" w:rsidRDefault="007348B8" w:rsidP="007348B8">
      <w:pPr>
        <w:spacing w:after="0" w:line="240" w:lineRule="auto"/>
        <w:jc w:val="center"/>
        <w:rPr>
          <w:rFonts w:ascii="Century Gothic" w:hAnsi="Century Gothic"/>
          <w:b/>
          <w:sz w:val="24"/>
          <w:szCs w:val="24"/>
          <w:lang w:val="es-ES"/>
        </w:rPr>
      </w:pPr>
    </w:p>
    <w:p w:rsidR="00415D4B" w:rsidRPr="000F16E7" w:rsidRDefault="000F16E7" w:rsidP="000F16E7">
      <w:pPr>
        <w:jc w:val="center"/>
        <w:rPr>
          <w:rFonts w:ascii="Century Gothic" w:hAnsi="Century Gothic"/>
          <w:sz w:val="24"/>
          <w:szCs w:val="24"/>
          <w:lang w:val="es-MX"/>
        </w:rPr>
      </w:pPr>
      <w:r w:rsidRPr="000F16E7">
        <w:rPr>
          <w:rFonts w:ascii="Arial" w:hAnsi="Arial" w:cs="Arial"/>
          <w:i/>
          <w:sz w:val="24"/>
          <w:szCs w:val="24"/>
          <w:u w:val="single"/>
          <w:lang w:val="es-ES"/>
        </w:rPr>
        <w:t xml:space="preserve">Se llevó a cabo la inauguración oficial de espacio </w:t>
      </w:r>
      <w:proofErr w:type="spellStart"/>
      <w:r w:rsidRPr="000F16E7">
        <w:rPr>
          <w:rFonts w:ascii="Arial" w:hAnsi="Arial" w:cs="Arial"/>
          <w:i/>
          <w:sz w:val="24"/>
          <w:szCs w:val="24"/>
          <w:u w:val="single"/>
          <w:lang w:val="es-ES"/>
        </w:rPr>
        <w:t>entijuanarte</w:t>
      </w:r>
      <w:proofErr w:type="spellEnd"/>
      <w:r w:rsidRPr="000F16E7">
        <w:rPr>
          <w:rFonts w:ascii="Arial" w:hAnsi="Arial" w:cs="Arial"/>
          <w:i/>
          <w:sz w:val="24"/>
          <w:szCs w:val="24"/>
          <w:u w:val="single"/>
          <w:lang w:val="es-ES"/>
        </w:rPr>
        <w:t>, un nuevo recinto cultural que viene a enriquecer la oferta  cultural y artística de la ciudad, integrándose al desarrollo económico a través de la economía creativa.</w:t>
      </w:r>
      <w:r w:rsidR="00675E63" w:rsidRPr="000F16E7">
        <w:rPr>
          <w:rFonts w:ascii="Century Gothic" w:hAnsi="Century Gothic"/>
          <w:sz w:val="24"/>
          <w:szCs w:val="24"/>
          <w:lang w:val="es-MX"/>
        </w:rPr>
        <w:br w:type="textWrapping" w:clear="all"/>
      </w:r>
    </w:p>
    <w:p w:rsidR="008A3418" w:rsidRDefault="005247A7" w:rsidP="008A3418">
      <w:pPr>
        <w:jc w:val="both"/>
        <w:rPr>
          <w:rFonts w:ascii="Century Gothic" w:hAnsi="Century Gothic"/>
          <w:sz w:val="24"/>
          <w:szCs w:val="24"/>
          <w:lang w:val="es-MX"/>
        </w:rPr>
      </w:pPr>
      <w:r>
        <w:rPr>
          <w:rFonts w:ascii="Century Gothic" w:hAnsi="Century Gothic"/>
          <w:sz w:val="24"/>
          <w:szCs w:val="24"/>
          <w:lang w:val="es-MX"/>
        </w:rPr>
        <w:t xml:space="preserve">Ante autoridades, invitados especiales y medios de comunicación, se llevó a cabo la inauguración de </w:t>
      </w:r>
      <w:r w:rsidRPr="001B1265">
        <w:rPr>
          <w:rFonts w:ascii="Century Gothic" w:hAnsi="Century Gothic"/>
          <w:b/>
          <w:sz w:val="24"/>
          <w:szCs w:val="24"/>
          <w:lang w:val="es-MX"/>
        </w:rPr>
        <w:t xml:space="preserve">espacio </w:t>
      </w:r>
      <w:proofErr w:type="spellStart"/>
      <w:r w:rsidRPr="001B1265">
        <w:rPr>
          <w:rFonts w:ascii="Century Gothic" w:hAnsi="Century Gothic"/>
          <w:b/>
          <w:sz w:val="24"/>
          <w:szCs w:val="24"/>
          <w:lang w:val="es-MX"/>
        </w:rPr>
        <w:t>entijuanarte</w:t>
      </w:r>
      <w:proofErr w:type="spellEnd"/>
      <w:r>
        <w:rPr>
          <w:rFonts w:ascii="Century Gothic" w:hAnsi="Century Gothic"/>
          <w:sz w:val="24"/>
          <w:szCs w:val="24"/>
          <w:lang w:val="es-MX"/>
        </w:rPr>
        <w:t xml:space="preserve">, </w:t>
      </w:r>
      <w:r w:rsidRPr="00E32DCE">
        <w:rPr>
          <w:rFonts w:ascii="Century Gothic" w:hAnsi="Century Gothic"/>
          <w:b/>
          <w:sz w:val="24"/>
          <w:szCs w:val="24"/>
          <w:lang w:val="es-MX"/>
        </w:rPr>
        <w:t>Centro de Desarrollo Cultural</w:t>
      </w:r>
      <w:r>
        <w:rPr>
          <w:rFonts w:ascii="Century Gothic" w:hAnsi="Century Gothic"/>
          <w:sz w:val="24"/>
          <w:szCs w:val="24"/>
          <w:lang w:val="es-MX"/>
        </w:rPr>
        <w:t xml:space="preserve">.  </w:t>
      </w:r>
      <w:r w:rsidR="00BE24FF">
        <w:rPr>
          <w:rFonts w:ascii="Century Gothic" w:hAnsi="Century Gothic"/>
          <w:sz w:val="24"/>
          <w:szCs w:val="24"/>
          <w:lang w:val="es-MX"/>
        </w:rPr>
        <w:t>L</w:t>
      </w:r>
      <w:r w:rsidR="00DB660B" w:rsidRPr="00DB660B">
        <w:rPr>
          <w:rFonts w:ascii="Century Gothic" w:hAnsi="Century Gothic"/>
          <w:sz w:val="24"/>
          <w:szCs w:val="24"/>
          <w:lang w:val="es-MX"/>
        </w:rPr>
        <w:t xml:space="preserve">uego de </w:t>
      </w:r>
      <w:r w:rsidR="00C1375D">
        <w:rPr>
          <w:rFonts w:ascii="Century Gothic" w:hAnsi="Century Gothic"/>
          <w:sz w:val="24"/>
          <w:szCs w:val="24"/>
          <w:lang w:val="es-MX"/>
        </w:rPr>
        <w:t xml:space="preserve">años de gestiones para obtener un recinto propio, </w:t>
      </w:r>
      <w:proofErr w:type="spellStart"/>
      <w:r w:rsidR="00C1375D">
        <w:rPr>
          <w:rFonts w:ascii="Century Gothic" w:hAnsi="Century Gothic"/>
          <w:sz w:val="24"/>
          <w:szCs w:val="24"/>
          <w:lang w:val="es-MX"/>
        </w:rPr>
        <w:t>entijuanarte</w:t>
      </w:r>
      <w:proofErr w:type="spellEnd"/>
      <w:r w:rsidR="00C1375D">
        <w:rPr>
          <w:rFonts w:ascii="Century Gothic" w:hAnsi="Century Gothic"/>
          <w:sz w:val="24"/>
          <w:szCs w:val="24"/>
          <w:lang w:val="es-MX"/>
        </w:rPr>
        <w:t xml:space="preserve"> ya tiene una nueva sede, ubicada en </w:t>
      </w:r>
      <w:r w:rsidR="008A3418">
        <w:rPr>
          <w:rFonts w:ascii="Century Gothic" w:hAnsi="Century Gothic"/>
          <w:sz w:val="24"/>
          <w:szCs w:val="24"/>
          <w:lang w:val="es-MX"/>
        </w:rPr>
        <w:t xml:space="preserve">la Delegación La Mesa, </w:t>
      </w:r>
      <w:r w:rsidR="008A3418" w:rsidRPr="00BE5FC2">
        <w:rPr>
          <w:rFonts w:ascii="Century Gothic" w:hAnsi="Century Gothic"/>
          <w:sz w:val="24"/>
          <w:szCs w:val="24"/>
          <w:lang w:val="es-MX"/>
        </w:rPr>
        <w:t>convirtiéndose en un generador de oportunidades, a través de las arte</w:t>
      </w:r>
      <w:r w:rsidR="008A3418">
        <w:rPr>
          <w:rFonts w:ascii="Century Gothic" w:hAnsi="Century Gothic"/>
          <w:sz w:val="24"/>
          <w:szCs w:val="24"/>
          <w:lang w:val="es-MX"/>
        </w:rPr>
        <w:t>s</w:t>
      </w:r>
      <w:r w:rsidR="008A3418" w:rsidRPr="00BE5FC2">
        <w:rPr>
          <w:rFonts w:ascii="Century Gothic" w:hAnsi="Century Gothic"/>
          <w:sz w:val="24"/>
          <w:szCs w:val="24"/>
          <w:lang w:val="es-MX"/>
        </w:rPr>
        <w:t xml:space="preserve"> para </w:t>
      </w:r>
      <w:r w:rsidR="008A3418">
        <w:rPr>
          <w:rFonts w:ascii="Century Gothic" w:hAnsi="Century Gothic"/>
          <w:sz w:val="24"/>
          <w:szCs w:val="24"/>
          <w:lang w:val="es-MX"/>
        </w:rPr>
        <w:t>las familias tijuanenses.</w:t>
      </w:r>
    </w:p>
    <w:p w:rsidR="00C04DCF" w:rsidRDefault="00C04DCF" w:rsidP="00A174EB">
      <w:pPr>
        <w:jc w:val="both"/>
        <w:rPr>
          <w:rFonts w:ascii="Century Gothic" w:hAnsi="Century Gothic"/>
          <w:sz w:val="24"/>
          <w:szCs w:val="24"/>
          <w:lang w:val="es-MX"/>
        </w:rPr>
      </w:pPr>
      <w:r>
        <w:rPr>
          <w:rFonts w:ascii="Century Gothic" w:hAnsi="Century Gothic"/>
          <w:sz w:val="24"/>
          <w:szCs w:val="24"/>
          <w:lang w:val="es-MX"/>
        </w:rPr>
        <w:t>Este nuevo espacio cultural</w:t>
      </w:r>
      <w:r w:rsidR="009147D4">
        <w:rPr>
          <w:rFonts w:ascii="Century Gothic" w:hAnsi="Century Gothic"/>
          <w:sz w:val="24"/>
          <w:szCs w:val="24"/>
          <w:lang w:val="es-MX"/>
        </w:rPr>
        <w:t xml:space="preserve">, se concretó a través de una alianza de colaboración estratégica con el DIF Tijuana. La edificación cuenta con casi 3 mil metros cuadrados </w:t>
      </w:r>
      <w:r w:rsidR="004F5B32">
        <w:rPr>
          <w:rFonts w:ascii="Century Gothic" w:hAnsi="Century Gothic"/>
          <w:sz w:val="24"/>
          <w:szCs w:val="24"/>
          <w:lang w:val="es-MX"/>
        </w:rPr>
        <w:t xml:space="preserve">de construcción, misma que la Fundación </w:t>
      </w:r>
      <w:proofErr w:type="spellStart"/>
      <w:r w:rsidR="004F5B32">
        <w:rPr>
          <w:rFonts w:ascii="Century Gothic" w:hAnsi="Century Gothic"/>
          <w:sz w:val="24"/>
          <w:szCs w:val="24"/>
          <w:lang w:val="es-MX"/>
        </w:rPr>
        <w:t>Entijuanarte</w:t>
      </w:r>
      <w:proofErr w:type="spellEnd"/>
      <w:r w:rsidR="004F5B32">
        <w:rPr>
          <w:rFonts w:ascii="Century Gothic" w:hAnsi="Century Gothic"/>
          <w:sz w:val="24"/>
          <w:szCs w:val="24"/>
          <w:lang w:val="es-MX"/>
        </w:rPr>
        <w:t xml:space="preserve"> A.C. tomó la responsabilidad de adoptarlo, operarlo y procurar los fondos necesarios para su mantenimiento y sustentación</w:t>
      </w:r>
      <w:r w:rsidR="008A3418">
        <w:rPr>
          <w:rFonts w:ascii="Century Gothic" w:hAnsi="Century Gothic"/>
          <w:sz w:val="24"/>
          <w:szCs w:val="24"/>
          <w:lang w:val="es-MX"/>
        </w:rPr>
        <w:t xml:space="preserve"> de los distintos programas que se estarán ofertando durante todo el año. </w:t>
      </w:r>
    </w:p>
    <w:p w:rsidR="006376DD" w:rsidRDefault="00067E6C" w:rsidP="00A174EB">
      <w:pPr>
        <w:jc w:val="both"/>
        <w:rPr>
          <w:rFonts w:ascii="Century Gothic" w:hAnsi="Century Gothic"/>
          <w:sz w:val="24"/>
          <w:szCs w:val="24"/>
          <w:lang w:val="es-MX"/>
        </w:rPr>
      </w:pPr>
      <w:r>
        <w:rPr>
          <w:rFonts w:ascii="Century Gothic" w:hAnsi="Century Gothic"/>
          <w:sz w:val="24"/>
          <w:szCs w:val="24"/>
          <w:lang w:val="es-MX"/>
        </w:rPr>
        <w:t xml:space="preserve">La Presidenta del Patronato del DIF Municipal Tijuana, la Sra. Elia Manjarrez de Astiazarán  felicitó a la Fundación </w:t>
      </w:r>
      <w:proofErr w:type="spellStart"/>
      <w:r>
        <w:rPr>
          <w:rFonts w:ascii="Century Gothic" w:hAnsi="Century Gothic"/>
          <w:sz w:val="24"/>
          <w:szCs w:val="24"/>
          <w:lang w:val="es-MX"/>
        </w:rPr>
        <w:t>Ent</w:t>
      </w:r>
      <w:r w:rsidR="006376DD">
        <w:rPr>
          <w:rFonts w:ascii="Century Gothic" w:hAnsi="Century Gothic"/>
          <w:sz w:val="24"/>
          <w:szCs w:val="24"/>
          <w:lang w:val="es-MX"/>
        </w:rPr>
        <w:t>ijuanarte</w:t>
      </w:r>
      <w:proofErr w:type="spellEnd"/>
      <w:r w:rsidR="006376DD">
        <w:rPr>
          <w:rFonts w:ascii="Century Gothic" w:hAnsi="Century Gothic"/>
          <w:sz w:val="24"/>
          <w:szCs w:val="24"/>
          <w:lang w:val="es-MX"/>
        </w:rPr>
        <w:t xml:space="preserve"> por el nuevo proyecto, del cual se manifestó convencida </w:t>
      </w:r>
      <w:r w:rsidR="0035105B">
        <w:rPr>
          <w:rFonts w:ascii="Century Gothic" w:hAnsi="Century Gothic"/>
          <w:sz w:val="24"/>
          <w:szCs w:val="24"/>
          <w:lang w:val="es-MX"/>
        </w:rPr>
        <w:t xml:space="preserve">de que contribuirá al fortalecimiento de </w:t>
      </w:r>
      <w:r w:rsidR="006376DD">
        <w:rPr>
          <w:rFonts w:ascii="Century Gothic" w:hAnsi="Century Gothic"/>
          <w:sz w:val="24"/>
          <w:szCs w:val="24"/>
          <w:lang w:val="es-MX"/>
        </w:rPr>
        <w:t>la comunidad</w:t>
      </w:r>
      <w:r w:rsidR="0035105B">
        <w:rPr>
          <w:rFonts w:ascii="Century Gothic" w:hAnsi="Century Gothic"/>
          <w:sz w:val="24"/>
          <w:szCs w:val="24"/>
          <w:lang w:val="es-MX"/>
        </w:rPr>
        <w:t>.</w:t>
      </w:r>
    </w:p>
    <w:p w:rsidR="006376DD" w:rsidRDefault="0035105B" w:rsidP="00A174EB">
      <w:pPr>
        <w:jc w:val="both"/>
        <w:rPr>
          <w:rFonts w:ascii="Century Gothic" w:hAnsi="Century Gothic"/>
          <w:i/>
          <w:sz w:val="24"/>
          <w:szCs w:val="24"/>
          <w:lang w:val="es-MX"/>
        </w:rPr>
      </w:pPr>
      <w:r w:rsidRPr="0035105B">
        <w:rPr>
          <w:rFonts w:ascii="Century Gothic" w:hAnsi="Century Gothic"/>
          <w:i/>
          <w:sz w:val="24"/>
          <w:szCs w:val="24"/>
          <w:lang w:val="es-MX"/>
        </w:rPr>
        <w:t>‘’</w:t>
      </w:r>
      <w:r>
        <w:rPr>
          <w:rFonts w:ascii="Century Gothic" w:hAnsi="Century Gothic"/>
          <w:i/>
          <w:sz w:val="24"/>
          <w:szCs w:val="24"/>
          <w:lang w:val="es-MX"/>
        </w:rPr>
        <w:t xml:space="preserve">DIF Tijuana se suma al equipo de </w:t>
      </w:r>
      <w:proofErr w:type="spellStart"/>
      <w:r>
        <w:rPr>
          <w:rFonts w:ascii="Century Gothic" w:hAnsi="Century Gothic"/>
          <w:i/>
          <w:sz w:val="24"/>
          <w:szCs w:val="24"/>
          <w:lang w:val="es-MX"/>
        </w:rPr>
        <w:t>entijuanarte</w:t>
      </w:r>
      <w:proofErr w:type="spellEnd"/>
      <w:r>
        <w:rPr>
          <w:rFonts w:ascii="Century Gothic" w:hAnsi="Century Gothic"/>
          <w:i/>
          <w:sz w:val="24"/>
          <w:szCs w:val="24"/>
          <w:lang w:val="es-MX"/>
        </w:rPr>
        <w:t xml:space="preserve">. Estamos muy emocionados igual que ustedes por este espacio que continúa siendo el corazón de la comunidad pero ahora con herramientas más sólidas. El esfuerzo de </w:t>
      </w:r>
      <w:proofErr w:type="spellStart"/>
      <w:r>
        <w:rPr>
          <w:rFonts w:ascii="Century Gothic" w:hAnsi="Century Gothic"/>
          <w:i/>
          <w:sz w:val="24"/>
          <w:szCs w:val="24"/>
          <w:lang w:val="es-MX"/>
        </w:rPr>
        <w:lastRenderedPageBreak/>
        <w:t>entijuanarte</w:t>
      </w:r>
      <w:proofErr w:type="spellEnd"/>
      <w:r>
        <w:rPr>
          <w:rFonts w:ascii="Century Gothic" w:hAnsi="Century Gothic"/>
          <w:i/>
          <w:sz w:val="24"/>
          <w:szCs w:val="24"/>
          <w:lang w:val="es-MX"/>
        </w:rPr>
        <w:t xml:space="preserve"> es algo que no solamente debemos de reconocer sino también, tenemos que apoyar’’.</w:t>
      </w:r>
    </w:p>
    <w:p w:rsidR="000D0143" w:rsidRDefault="00FF1055" w:rsidP="000D0143">
      <w:pPr>
        <w:jc w:val="both"/>
        <w:rPr>
          <w:rFonts w:ascii="Century Gothic" w:hAnsi="Century Gothic"/>
          <w:color w:val="000000" w:themeColor="text1"/>
          <w:sz w:val="24"/>
          <w:szCs w:val="24"/>
          <w:shd w:val="clear" w:color="auto" w:fill="FFFFFF"/>
          <w:lang w:val="es-MX"/>
        </w:rPr>
      </w:pPr>
      <w:r w:rsidRPr="000D0143">
        <w:rPr>
          <w:rFonts w:ascii="Century Gothic" w:hAnsi="Century Gothic"/>
          <w:color w:val="000000" w:themeColor="text1"/>
          <w:sz w:val="24"/>
          <w:szCs w:val="24"/>
          <w:lang w:val="es-MX"/>
        </w:rPr>
        <w:t>Por su parte el Direc</w:t>
      </w:r>
      <w:r w:rsidR="00D04F72">
        <w:rPr>
          <w:rFonts w:ascii="Century Gothic" w:hAnsi="Century Gothic"/>
          <w:color w:val="000000" w:themeColor="text1"/>
          <w:sz w:val="24"/>
          <w:szCs w:val="24"/>
          <w:lang w:val="es-MX"/>
        </w:rPr>
        <w:t>tor del Centro Cultural Tijuana (CECUT)</w:t>
      </w:r>
      <w:r w:rsidRPr="000D0143">
        <w:rPr>
          <w:rFonts w:ascii="Century Gothic" w:hAnsi="Century Gothic"/>
          <w:color w:val="000000" w:themeColor="text1"/>
          <w:sz w:val="24"/>
          <w:szCs w:val="24"/>
          <w:lang w:val="es-MX"/>
        </w:rPr>
        <w:t xml:space="preserve"> el Lic. Pedro Ochoa Palacio en representación </w:t>
      </w:r>
      <w:r w:rsidR="000D0143" w:rsidRPr="000D0143">
        <w:rPr>
          <w:rFonts w:ascii="Century Gothic" w:hAnsi="Century Gothic"/>
          <w:color w:val="000000" w:themeColor="text1"/>
          <w:sz w:val="24"/>
          <w:szCs w:val="24"/>
          <w:shd w:val="clear" w:color="auto" w:fill="FFFFFF"/>
          <w:lang w:val="es-MX"/>
        </w:rPr>
        <w:t>del presidente del Consejo Nacional para l</w:t>
      </w:r>
      <w:r w:rsidR="00D04F72">
        <w:rPr>
          <w:rFonts w:ascii="Century Gothic" w:hAnsi="Century Gothic"/>
          <w:color w:val="000000" w:themeColor="text1"/>
          <w:sz w:val="24"/>
          <w:szCs w:val="24"/>
          <w:shd w:val="clear" w:color="auto" w:fill="FFFFFF"/>
          <w:lang w:val="es-MX"/>
        </w:rPr>
        <w:t>a Cultura y las Artes (CONACULTA</w:t>
      </w:r>
      <w:r w:rsidR="000D0143" w:rsidRPr="000D0143">
        <w:rPr>
          <w:rFonts w:ascii="Century Gothic" w:hAnsi="Century Gothic"/>
          <w:color w:val="000000" w:themeColor="text1"/>
          <w:sz w:val="24"/>
          <w:szCs w:val="24"/>
          <w:shd w:val="clear" w:color="auto" w:fill="FFFFFF"/>
          <w:lang w:val="es-MX"/>
        </w:rPr>
        <w:t>), Rafael Tovar y de Teresa,</w:t>
      </w:r>
      <w:r w:rsidR="000D0143">
        <w:rPr>
          <w:rFonts w:ascii="Century Gothic" w:hAnsi="Century Gothic"/>
          <w:color w:val="000000" w:themeColor="text1"/>
          <w:sz w:val="24"/>
          <w:szCs w:val="24"/>
          <w:shd w:val="clear" w:color="auto" w:fill="FFFFFF"/>
          <w:lang w:val="es-MX"/>
        </w:rPr>
        <w:t xml:space="preserve"> también se sumó a las felicitaciones  por este nuevo espacio cultural.</w:t>
      </w:r>
    </w:p>
    <w:p w:rsidR="000D0143" w:rsidRPr="000D0143" w:rsidRDefault="000D0143" w:rsidP="000D0143">
      <w:pPr>
        <w:jc w:val="both"/>
        <w:rPr>
          <w:rFonts w:ascii="Century Gothic" w:hAnsi="Century Gothic"/>
          <w:b/>
          <w:i/>
          <w:color w:val="000000" w:themeColor="text1"/>
          <w:sz w:val="24"/>
          <w:szCs w:val="24"/>
          <w:lang w:val="es-MX"/>
        </w:rPr>
      </w:pPr>
      <w:r w:rsidRPr="000D0143">
        <w:rPr>
          <w:rFonts w:ascii="Century Gothic" w:hAnsi="Century Gothic"/>
          <w:i/>
          <w:color w:val="000000" w:themeColor="text1"/>
          <w:sz w:val="24"/>
          <w:szCs w:val="24"/>
          <w:shd w:val="clear" w:color="auto" w:fill="FFFFFF"/>
          <w:lang w:val="es-MX"/>
        </w:rPr>
        <w:t>‘’</w:t>
      </w:r>
      <w:r>
        <w:rPr>
          <w:rFonts w:ascii="Century Gothic" w:hAnsi="Century Gothic"/>
          <w:i/>
          <w:color w:val="000000" w:themeColor="text1"/>
          <w:sz w:val="24"/>
          <w:szCs w:val="24"/>
          <w:shd w:val="clear" w:color="auto" w:fill="FFFFFF"/>
          <w:lang w:val="es-MX"/>
        </w:rPr>
        <w:t xml:space="preserve">Me congratulo como promotor cultural a la celebración, la realización de un proyecto de esta naturaleza. Son muchas las fórmulas de la promoción cultural, desde las institucionales, desde las que van más allá desde  la educación artística, lo que se trata es potenciar el trabajo de los artistas y acercarlo a mayor comunidad. Y esto es lo que veo aquí, un enorme esfuerzo tanto del Ayuntamiento a través del DIF, sumándose a este festival que tiene más de </w:t>
      </w:r>
      <w:r w:rsidR="00004CFA">
        <w:rPr>
          <w:rFonts w:ascii="Century Gothic" w:hAnsi="Century Gothic"/>
          <w:i/>
          <w:color w:val="000000" w:themeColor="text1"/>
          <w:sz w:val="24"/>
          <w:szCs w:val="24"/>
          <w:shd w:val="clear" w:color="auto" w:fill="FFFFFF"/>
          <w:lang w:val="es-MX"/>
        </w:rPr>
        <w:t xml:space="preserve">10 años’’. </w:t>
      </w:r>
    </w:p>
    <w:p w:rsidR="00F5169A" w:rsidRDefault="008F33C6" w:rsidP="00A174EB">
      <w:pPr>
        <w:jc w:val="both"/>
        <w:rPr>
          <w:rFonts w:ascii="Century Gothic" w:hAnsi="Century Gothic"/>
          <w:sz w:val="24"/>
          <w:szCs w:val="24"/>
          <w:lang w:val="es-MX"/>
        </w:rPr>
      </w:pPr>
      <w:r>
        <w:rPr>
          <w:rFonts w:ascii="Century Gothic" w:hAnsi="Century Gothic"/>
          <w:sz w:val="24"/>
          <w:szCs w:val="24"/>
          <w:lang w:val="es-MX"/>
        </w:rPr>
        <w:t xml:space="preserve">La Presidenta de la Fundación </w:t>
      </w:r>
      <w:proofErr w:type="spellStart"/>
      <w:r>
        <w:rPr>
          <w:rFonts w:ascii="Century Gothic" w:hAnsi="Century Gothic"/>
          <w:sz w:val="24"/>
          <w:szCs w:val="24"/>
          <w:lang w:val="es-MX"/>
        </w:rPr>
        <w:t>Entijuanarte</w:t>
      </w:r>
      <w:proofErr w:type="spellEnd"/>
      <w:r>
        <w:rPr>
          <w:rFonts w:ascii="Century Gothic" w:hAnsi="Century Gothic"/>
          <w:sz w:val="24"/>
          <w:szCs w:val="24"/>
          <w:lang w:val="es-MX"/>
        </w:rPr>
        <w:t xml:space="preserve"> A.C. Cecilia Ochoa Vázquez, agradeció la asistencia de los presentes y expres</w:t>
      </w:r>
      <w:r w:rsidR="00F5169A">
        <w:rPr>
          <w:rFonts w:ascii="Century Gothic" w:hAnsi="Century Gothic"/>
          <w:sz w:val="24"/>
          <w:szCs w:val="24"/>
          <w:lang w:val="es-MX"/>
        </w:rPr>
        <w:t>ó estar muy emocionada por ver la cristalización de un sueño realizado.</w:t>
      </w:r>
    </w:p>
    <w:p w:rsidR="00FC58F6" w:rsidRDefault="00FC58F6" w:rsidP="00A174EB">
      <w:pPr>
        <w:jc w:val="both"/>
        <w:rPr>
          <w:rFonts w:ascii="Century Gothic" w:hAnsi="Century Gothic"/>
          <w:i/>
          <w:sz w:val="24"/>
          <w:szCs w:val="24"/>
          <w:lang w:val="es-MX"/>
        </w:rPr>
      </w:pPr>
      <w:r w:rsidRPr="00FC58F6">
        <w:rPr>
          <w:rFonts w:ascii="Century Gothic" w:hAnsi="Century Gothic"/>
          <w:i/>
          <w:sz w:val="24"/>
          <w:szCs w:val="24"/>
          <w:lang w:val="es-MX"/>
        </w:rPr>
        <w:t>‘’</w:t>
      </w:r>
      <w:r>
        <w:rPr>
          <w:rFonts w:ascii="Century Gothic" w:hAnsi="Century Gothic"/>
          <w:i/>
          <w:sz w:val="24"/>
          <w:szCs w:val="24"/>
          <w:lang w:val="es-MX"/>
        </w:rPr>
        <w:t>El día de hoy es una fecha sumamente importante para nuestra organización, después de haber recorrido un largo camino de casi once años. Estamos cristalizando uno de nuestros sueños más anhelados, que es el tener un espacio. Un espacio para potenciar la cultural, las artes y la formación por sobretodo’’.</w:t>
      </w:r>
    </w:p>
    <w:p w:rsidR="00D0240C" w:rsidRDefault="00026068" w:rsidP="00A174EB">
      <w:pPr>
        <w:jc w:val="both"/>
        <w:rPr>
          <w:rFonts w:ascii="Century Gothic" w:hAnsi="Century Gothic"/>
          <w:sz w:val="24"/>
          <w:szCs w:val="24"/>
          <w:lang w:val="es-MX"/>
        </w:rPr>
      </w:pPr>
      <w:proofErr w:type="gramStart"/>
      <w:r>
        <w:rPr>
          <w:rFonts w:ascii="Century Gothic" w:hAnsi="Century Gothic"/>
          <w:b/>
          <w:sz w:val="24"/>
          <w:szCs w:val="24"/>
          <w:lang w:val="es-MX"/>
        </w:rPr>
        <w:t>espacio</w:t>
      </w:r>
      <w:proofErr w:type="gramEnd"/>
      <w:r>
        <w:rPr>
          <w:rFonts w:ascii="Century Gothic" w:hAnsi="Century Gothic"/>
          <w:b/>
          <w:sz w:val="24"/>
          <w:szCs w:val="24"/>
          <w:lang w:val="es-MX"/>
        </w:rPr>
        <w:t xml:space="preserve"> </w:t>
      </w:r>
      <w:proofErr w:type="spellStart"/>
      <w:r>
        <w:rPr>
          <w:rFonts w:ascii="Century Gothic" w:hAnsi="Century Gothic"/>
          <w:b/>
          <w:sz w:val="24"/>
          <w:szCs w:val="24"/>
          <w:lang w:val="es-MX"/>
        </w:rPr>
        <w:t>entijuanarte</w:t>
      </w:r>
      <w:proofErr w:type="spellEnd"/>
      <w:r>
        <w:rPr>
          <w:rFonts w:ascii="Century Gothic" w:hAnsi="Century Gothic"/>
          <w:b/>
          <w:sz w:val="24"/>
          <w:szCs w:val="24"/>
          <w:lang w:val="es-MX"/>
        </w:rPr>
        <w:t xml:space="preserve"> </w:t>
      </w:r>
      <w:r w:rsidRPr="00026068">
        <w:rPr>
          <w:rFonts w:ascii="Century Gothic" w:hAnsi="Century Gothic"/>
          <w:sz w:val="24"/>
          <w:szCs w:val="24"/>
          <w:lang w:val="es-MX"/>
        </w:rPr>
        <w:t xml:space="preserve">se suma a la </w:t>
      </w:r>
      <w:r>
        <w:rPr>
          <w:rFonts w:ascii="Century Gothic" w:hAnsi="Century Gothic"/>
          <w:sz w:val="24"/>
          <w:szCs w:val="24"/>
          <w:lang w:val="es-MX"/>
        </w:rPr>
        <w:t xml:space="preserve">red de centros culturales de la ciudad, que </w:t>
      </w:r>
      <w:r w:rsidR="008E1C24">
        <w:rPr>
          <w:rFonts w:ascii="Century Gothic" w:hAnsi="Century Gothic"/>
          <w:sz w:val="24"/>
          <w:szCs w:val="24"/>
          <w:lang w:val="es-MX"/>
        </w:rPr>
        <w:t>busca</w:t>
      </w:r>
      <w:r>
        <w:rPr>
          <w:rFonts w:ascii="Century Gothic" w:hAnsi="Century Gothic"/>
          <w:sz w:val="24"/>
          <w:szCs w:val="24"/>
          <w:lang w:val="es-MX"/>
        </w:rPr>
        <w:t xml:space="preserve"> promover el arte local</w:t>
      </w:r>
      <w:r w:rsidR="008E1C24">
        <w:rPr>
          <w:rFonts w:ascii="Century Gothic" w:hAnsi="Century Gothic"/>
          <w:sz w:val="24"/>
          <w:szCs w:val="24"/>
          <w:lang w:val="es-MX"/>
        </w:rPr>
        <w:t xml:space="preserve"> y al mismo tiempo impactar académicamente </w:t>
      </w:r>
      <w:r>
        <w:rPr>
          <w:rFonts w:ascii="Century Gothic" w:hAnsi="Century Gothic"/>
          <w:sz w:val="24"/>
          <w:szCs w:val="24"/>
          <w:lang w:val="es-MX"/>
        </w:rPr>
        <w:t xml:space="preserve">en una zona en donde a mil metros a la redonda, se encuentran distintos planteles educativos a nivel preparatoria y universidad, con una población estudiantil de alrededor de 5000 alumnos. </w:t>
      </w:r>
    </w:p>
    <w:p w:rsidR="008E1C24" w:rsidRDefault="008E1C24" w:rsidP="00A174EB">
      <w:pPr>
        <w:jc w:val="both"/>
        <w:rPr>
          <w:rFonts w:ascii="Century Gothic" w:hAnsi="Century Gothic"/>
          <w:sz w:val="24"/>
          <w:szCs w:val="24"/>
          <w:lang w:val="es-MX"/>
        </w:rPr>
      </w:pPr>
      <w:r>
        <w:rPr>
          <w:rFonts w:ascii="Century Gothic" w:hAnsi="Century Gothic"/>
          <w:sz w:val="24"/>
          <w:szCs w:val="24"/>
          <w:lang w:val="es-MX"/>
        </w:rPr>
        <w:t>El acto inau</w:t>
      </w:r>
      <w:r w:rsidR="00C0231C">
        <w:rPr>
          <w:rFonts w:ascii="Century Gothic" w:hAnsi="Century Gothic"/>
          <w:sz w:val="24"/>
          <w:szCs w:val="24"/>
          <w:lang w:val="es-MX"/>
        </w:rPr>
        <w:t xml:space="preserve">gural contó con la presencia del Presidente Municipal de Tijuana, el Dr. Jorge Astiazarán </w:t>
      </w:r>
      <w:proofErr w:type="spellStart"/>
      <w:r w:rsidR="00C0231C">
        <w:rPr>
          <w:rFonts w:ascii="Century Gothic" w:hAnsi="Century Gothic"/>
          <w:sz w:val="24"/>
          <w:szCs w:val="24"/>
          <w:lang w:val="es-MX"/>
        </w:rPr>
        <w:t>Orcí</w:t>
      </w:r>
      <w:proofErr w:type="spellEnd"/>
      <w:r w:rsidR="00C0231C">
        <w:rPr>
          <w:rFonts w:ascii="Century Gothic" w:hAnsi="Century Gothic"/>
          <w:sz w:val="24"/>
          <w:szCs w:val="24"/>
          <w:lang w:val="es-MX"/>
        </w:rPr>
        <w:t xml:space="preserve">, la Presidenta del Patronato DIF Municipal Tijuana, la Sra. Elia Manjarrez de Astiazarán, el Delegado de la Mesa, el Lic. </w:t>
      </w:r>
      <w:proofErr w:type="spellStart"/>
      <w:r w:rsidR="00C0231C">
        <w:rPr>
          <w:rFonts w:ascii="Century Gothic" w:hAnsi="Century Gothic"/>
          <w:sz w:val="24"/>
          <w:szCs w:val="24"/>
          <w:lang w:val="es-MX"/>
        </w:rPr>
        <w:t>Ranier</w:t>
      </w:r>
      <w:proofErr w:type="spellEnd"/>
      <w:r w:rsidR="00C0231C">
        <w:rPr>
          <w:rFonts w:ascii="Century Gothic" w:hAnsi="Century Gothic"/>
          <w:sz w:val="24"/>
          <w:szCs w:val="24"/>
          <w:lang w:val="es-MX"/>
        </w:rPr>
        <w:t xml:space="preserve"> Alejandro Falcón Martínez, la Directora General </w:t>
      </w:r>
      <w:r w:rsidR="00D04F72">
        <w:rPr>
          <w:rFonts w:ascii="Century Gothic" w:hAnsi="Century Gothic"/>
          <w:sz w:val="24"/>
          <w:szCs w:val="24"/>
          <w:lang w:val="es-MX"/>
        </w:rPr>
        <w:t xml:space="preserve">del DIF Municipal Tijuana, la </w:t>
      </w:r>
      <w:proofErr w:type="spellStart"/>
      <w:r w:rsidR="00D04F72">
        <w:rPr>
          <w:rFonts w:ascii="Century Gothic" w:hAnsi="Century Gothic"/>
          <w:sz w:val="24"/>
          <w:szCs w:val="24"/>
          <w:lang w:val="es-MX"/>
        </w:rPr>
        <w:t>Psic</w:t>
      </w:r>
      <w:proofErr w:type="spellEnd"/>
      <w:r w:rsidR="00D04F72">
        <w:rPr>
          <w:rFonts w:ascii="Century Gothic" w:hAnsi="Century Gothic"/>
          <w:sz w:val="24"/>
          <w:szCs w:val="24"/>
          <w:lang w:val="es-MX"/>
        </w:rPr>
        <w:t xml:space="preserve">. Rosa Altagracia López Guerrero, </w:t>
      </w:r>
      <w:r w:rsidR="00FE0712">
        <w:rPr>
          <w:rFonts w:ascii="Century Gothic" w:hAnsi="Century Gothic"/>
          <w:sz w:val="24"/>
          <w:szCs w:val="24"/>
          <w:lang w:val="es-MX"/>
        </w:rPr>
        <w:t xml:space="preserve">el titular del Instituto de Cultura de Baja California (ICBC) Manuel Bejarano </w:t>
      </w:r>
      <w:proofErr w:type="spellStart"/>
      <w:r w:rsidR="00FE0712">
        <w:rPr>
          <w:rFonts w:ascii="Century Gothic" w:hAnsi="Century Gothic"/>
          <w:sz w:val="24"/>
          <w:szCs w:val="24"/>
          <w:lang w:val="es-MX"/>
        </w:rPr>
        <w:t>Giacomán</w:t>
      </w:r>
      <w:proofErr w:type="spellEnd"/>
      <w:r w:rsidR="00FE0712">
        <w:rPr>
          <w:rFonts w:ascii="Century Gothic" w:hAnsi="Century Gothic"/>
          <w:sz w:val="24"/>
          <w:szCs w:val="24"/>
          <w:lang w:val="es-MX"/>
        </w:rPr>
        <w:t xml:space="preserve">, el Director del Instituto Municipal de Arte y Cultura (IMAC) Jesús Flores Campbell, </w:t>
      </w:r>
      <w:r w:rsidR="00D04F72">
        <w:rPr>
          <w:rFonts w:ascii="Century Gothic" w:hAnsi="Century Gothic"/>
          <w:sz w:val="24"/>
          <w:szCs w:val="24"/>
          <w:lang w:val="es-MX"/>
        </w:rPr>
        <w:t>el Presidente del Consejo Estatal para la Cu</w:t>
      </w:r>
      <w:r w:rsidR="00CB1912">
        <w:rPr>
          <w:rFonts w:ascii="Century Gothic" w:hAnsi="Century Gothic"/>
          <w:sz w:val="24"/>
          <w:szCs w:val="24"/>
          <w:lang w:val="es-MX"/>
        </w:rPr>
        <w:t xml:space="preserve">ltura y las Artes de Nuevo León, el maestro </w:t>
      </w:r>
      <w:proofErr w:type="spellStart"/>
      <w:r w:rsidR="00CB1912">
        <w:rPr>
          <w:rFonts w:ascii="Century Gothic" w:hAnsi="Century Gothic"/>
          <w:sz w:val="24"/>
          <w:szCs w:val="24"/>
          <w:lang w:val="es-MX"/>
        </w:rPr>
        <w:t>Katzir</w:t>
      </w:r>
      <w:proofErr w:type="spellEnd"/>
      <w:r w:rsidR="00CB1912">
        <w:rPr>
          <w:rFonts w:ascii="Century Gothic" w:hAnsi="Century Gothic"/>
          <w:sz w:val="24"/>
          <w:szCs w:val="24"/>
          <w:lang w:val="es-MX"/>
        </w:rPr>
        <w:t xml:space="preserve"> Meza, el </w:t>
      </w:r>
      <w:r w:rsidR="00CB1912">
        <w:rPr>
          <w:rFonts w:ascii="Century Gothic" w:hAnsi="Century Gothic"/>
          <w:sz w:val="24"/>
          <w:szCs w:val="24"/>
          <w:lang w:val="es-MX"/>
        </w:rPr>
        <w:lastRenderedPageBreak/>
        <w:t>Director del Centro Cultural Tijuana, el Lic. Pe</w:t>
      </w:r>
      <w:r w:rsidR="00FE0712">
        <w:rPr>
          <w:rFonts w:ascii="Century Gothic" w:hAnsi="Century Gothic"/>
          <w:sz w:val="24"/>
          <w:szCs w:val="24"/>
          <w:lang w:val="es-MX"/>
        </w:rPr>
        <w:t xml:space="preserve">dro Ochoa Palacio, el Secretario de Seguridad Pública, Alejandro Lares Valladares, el Director de </w:t>
      </w:r>
      <w:proofErr w:type="spellStart"/>
      <w:r w:rsidR="00FE0712">
        <w:rPr>
          <w:rFonts w:ascii="Century Gothic" w:hAnsi="Century Gothic"/>
          <w:sz w:val="24"/>
          <w:szCs w:val="24"/>
          <w:lang w:val="es-MX"/>
        </w:rPr>
        <w:t>Entijuanarte</w:t>
      </w:r>
      <w:proofErr w:type="spellEnd"/>
      <w:r w:rsidR="00FE0712">
        <w:rPr>
          <w:rFonts w:ascii="Century Gothic" w:hAnsi="Century Gothic"/>
          <w:sz w:val="24"/>
          <w:szCs w:val="24"/>
          <w:lang w:val="es-MX"/>
        </w:rPr>
        <w:t xml:space="preserve">, Julio Rodríguez Ramos y la Presidenta de la Fundación </w:t>
      </w:r>
      <w:proofErr w:type="spellStart"/>
      <w:r w:rsidR="00FE0712">
        <w:rPr>
          <w:rFonts w:ascii="Century Gothic" w:hAnsi="Century Gothic"/>
          <w:sz w:val="24"/>
          <w:szCs w:val="24"/>
          <w:lang w:val="es-MX"/>
        </w:rPr>
        <w:t>Entijuanarte</w:t>
      </w:r>
      <w:proofErr w:type="spellEnd"/>
      <w:r w:rsidR="00FE0712">
        <w:rPr>
          <w:rFonts w:ascii="Century Gothic" w:hAnsi="Century Gothic"/>
          <w:sz w:val="24"/>
          <w:szCs w:val="24"/>
          <w:lang w:val="es-MX"/>
        </w:rPr>
        <w:t xml:space="preserve"> A.C. Cecilia Ochoa Vázquez. </w:t>
      </w:r>
    </w:p>
    <w:p w:rsidR="006B6515" w:rsidRDefault="006B6515" w:rsidP="006B6515">
      <w:pPr>
        <w:pStyle w:val="NoSpacing"/>
        <w:jc w:val="center"/>
        <w:rPr>
          <w:i/>
        </w:rPr>
      </w:pPr>
    </w:p>
    <w:p w:rsidR="00FE0712" w:rsidRDefault="00FE0712" w:rsidP="006B6515">
      <w:pPr>
        <w:pStyle w:val="NoSpacing"/>
        <w:jc w:val="center"/>
        <w:rPr>
          <w:i/>
        </w:rPr>
      </w:pPr>
    </w:p>
    <w:p w:rsidR="00FE0712" w:rsidRDefault="00FE0712" w:rsidP="006B6515">
      <w:pPr>
        <w:pStyle w:val="NoSpacing"/>
        <w:jc w:val="center"/>
        <w:rPr>
          <w:i/>
        </w:rPr>
      </w:pPr>
    </w:p>
    <w:p w:rsidR="00FE0712" w:rsidRDefault="00FE0712" w:rsidP="006B6515">
      <w:pPr>
        <w:pStyle w:val="NoSpacing"/>
        <w:jc w:val="center"/>
        <w:rPr>
          <w:i/>
        </w:rPr>
      </w:pPr>
    </w:p>
    <w:p w:rsidR="00FE0712" w:rsidRDefault="00FE0712" w:rsidP="006B6515">
      <w:pPr>
        <w:pStyle w:val="NoSpacing"/>
        <w:jc w:val="center"/>
        <w:rPr>
          <w:i/>
        </w:rPr>
      </w:pPr>
      <w:bookmarkStart w:id="0" w:name="_GoBack"/>
      <w:bookmarkEnd w:id="0"/>
    </w:p>
    <w:p w:rsidR="006B6515" w:rsidRPr="006B6515" w:rsidRDefault="006B6515" w:rsidP="006B6515">
      <w:pPr>
        <w:pStyle w:val="ecxmsonormal"/>
        <w:shd w:val="clear" w:color="auto" w:fill="FFFFFF"/>
        <w:spacing w:before="0" w:beforeAutospacing="0" w:after="0" w:afterAutospacing="0"/>
        <w:jc w:val="center"/>
        <w:rPr>
          <w:rFonts w:ascii="Century Gothic" w:hAnsi="Century Gothic" w:cs="Arial"/>
          <w:b/>
          <w:bCs/>
          <w:color w:val="F79646" w:themeColor="accent6"/>
          <w:lang w:val="es-MX"/>
        </w:rPr>
      </w:pPr>
      <w:r w:rsidRPr="006B6515">
        <w:rPr>
          <w:rFonts w:ascii="Century Gothic" w:hAnsi="Century Gothic" w:cs="Arial"/>
          <w:b/>
          <w:bCs/>
          <w:color w:val="F79646" w:themeColor="accent6"/>
          <w:lang w:val="es-MX"/>
        </w:rPr>
        <w:t>Atentamente</w:t>
      </w:r>
    </w:p>
    <w:p w:rsidR="006B6515" w:rsidRPr="006B6515" w:rsidRDefault="006B6515" w:rsidP="006B6515">
      <w:pPr>
        <w:pStyle w:val="ecxmsonormal"/>
        <w:shd w:val="clear" w:color="auto" w:fill="FFFFFF"/>
        <w:spacing w:before="0" w:beforeAutospacing="0" w:after="0" w:afterAutospacing="0"/>
        <w:jc w:val="center"/>
        <w:rPr>
          <w:rFonts w:ascii="Century Gothic" w:hAnsi="Century Gothic" w:cs="Arial"/>
          <w:b/>
          <w:bCs/>
          <w:color w:val="9BBB59"/>
          <w:lang w:val="es-MX"/>
        </w:rPr>
      </w:pPr>
    </w:p>
    <w:p w:rsidR="006B6515" w:rsidRPr="006B6515" w:rsidRDefault="006B6515" w:rsidP="006B6515">
      <w:pPr>
        <w:pStyle w:val="ecxmsonormal"/>
        <w:shd w:val="clear" w:color="auto" w:fill="FFFFFF"/>
        <w:spacing w:before="0" w:beforeAutospacing="0" w:after="0" w:afterAutospacing="0"/>
        <w:jc w:val="center"/>
        <w:rPr>
          <w:rFonts w:ascii="Century Gothic" w:hAnsi="Century Gothic"/>
          <w:b/>
          <w:color w:val="444444"/>
          <w:lang w:val="es-MX"/>
        </w:rPr>
      </w:pPr>
      <w:r w:rsidRPr="006B6515">
        <w:rPr>
          <w:rFonts w:ascii="Century Gothic" w:hAnsi="Century Gothic" w:cs="Arial"/>
          <w:b/>
          <w:bCs/>
          <w:color w:val="7F7F7F"/>
          <w:lang w:val="es-MX"/>
        </w:rPr>
        <w:t>Coordinación de Comunicación y Prensa</w:t>
      </w:r>
    </w:p>
    <w:p w:rsidR="006B6515" w:rsidRPr="006B6515" w:rsidRDefault="006B6515" w:rsidP="006B6515">
      <w:pPr>
        <w:pStyle w:val="NoSpacing"/>
        <w:jc w:val="center"/>
        <w:rPr>
          <w:rFonts w:ascii="Century Gothic" w:hAnsi="Century Gothic"/>
          <w:b/>
          <w:color w:val="7F7F7F" w:themeColor="text1" w:themeTint="80"/>
        </w:rPr>
      </w:pPr>
      <w:r w:rsidRPr="006B6515">
        <w:rPr>
          <w:rFonts w:ascii="Century Gothic" w:hAnsi="Century Gothic"/>
          <w:b/>
          <w:color w:val="7F7F7F" w:themeColor="text1" w:themeTint="80"/>
        </w:rPr>
        <w:t xml:space="preserve">Calle Allende #2, Esquina Agustín Melgar, </w:t>
      </w:r>
    </w:p>
    <w:p w:rsidR="006B6515" w:rsidRPr="006B6515" w:rsidRDefault="006B6515" w:rsidP="006B6515">
      <w:pPr>
        <w:pStyle w:val="NoSpacing"/>
        <w:jc w:val="center"/>
        <w:rPr>
          <w:rFonts w:ascii="Century Gothic" w:hAnsi="Century Gothic"/>
          <w:b/>
          <w:color w:val="7F7F7F" w:themeColor="text1" w:themeTint="80"/>
        </w:rPr>
      </w:pPr>
      <w:r w:rsidRPr="006B6515">
        <w:rPr>
          <w:rFonts w:ascii="Century Gothic" w:hAnsi="Century Gothic"/>
          <w:b/>
          <w:color w:val="7F7F7F" w:themeColor="text1" w:themeTint="80"/>
        </w:rPr>
        <w:t>Fraccionamiento Moreno</w:t>
      </w:r>
    </w:p>
    <w:p w:rsidR="006B6515" w:rsidRPr="006B6515" w:rsidRDefault="006B6515" w:rsidP="006B6515">
      <w:pPr>
        <w:pStyle w:val="NoSpacing"/>
        <w:jc w:val="center"/>
        <w:rPr>
          <w:rFonts w:ascii="Century Gothic" w:hAnsi="Century Gothic"/>
          <w:b/>
          <w:color w:val="7F7F7F" w:themeColor="text1" w:themeTint="80"/>
        </w:rPr>
      </w:pPr>
      <w:r w:rsidRPr="006B6515">
        <w:rPr>
          <w:rFonts w:ascii="Century Gothic" w:hAnsi="Century Gothic"/>
          <w:b/>
          <w:color w:val="7F7F7F" w:themeColor="text1" w:themeTint="80"/>
        </w:rPr>
        <w:t>Delegación La Mesa, Tijuana, BC</w:t>
      </w:r>
    </w:p>
    <w:p w:rsidR="006B6515" w:rsidRPr="006B6515" w:rsidRDefault="006B6515" w:rsidP="006B6515">
      <w:pPr>
        <w:pStyle w:val="NoSpacing"/>
        <w:jc w:val="center"/>
        <w:rPr>
          <w:rFonts w:ascii="Century Gothic" w:hAnsi="Century Gothic"/>
          <w:b/>
          <w:color w:val="7F7F7F" w:themeColor="text1" w:themeTint="80"/>
        </w:rPr>
      </w:pPr>
      <w:r w:rsidRPr="006B6515">
        <w:rPr>
          <w:rFonts w:ascii="Century Gothic" w:hAnsi="Century Gothic"/>
          <w:b/>
          <w:color w:val="7F7F7F" w:themeColor="text1" w:themeTint="80"/>
        </w:rPr>
        <w:t>Tels. (664) 104-53-43, (664) 621-14-93</w:t>
      </w:r>
    </w:p>
    <w:p w:rsidR="006B6515" w:rsidRPr="006B6515" w:rsidRDefault="006B6515" w:rsidP="006B6515">
      <w:pPr>
        <w:pStyle w:val="NoSpacing"/>
        <w:jc w:val="center"/>
        <w:rPr>
          <w:rFonts w:ascii="Century Gothic" w:hAnsi="Century Gothic"/>
          <w:b/>
          <w:color w:val="F79646" w:themeColor="accent6"/>
        </w:rPr>
      </w:pPr>
      <w:r w:rsidRPr="006B6515">
        <w:rPr>
          <w:rFonts w:ascii="Century Gothic" w:hAnsi="Century Gothic"/>
          <w:b/>
          <w:color w:val="F79646" w:themeColor="accent6"/>
        </w:rPr>
        <w:t>www.entijuanarte.org</w:t>
      </w:r>
    </w:p>
    <w:p w:rsidR="00CC1C9C" w:rsidRPr="006B6515" w:rsidRDefault="00CC1C9C" w:rsidP="006B6515">
      <w:pPr>
        <w:shd w:val="clear" w:color="auto" w:fill="FFFFFF"/>
        <w:spacing w:after="0" w:line="240" w:lineRule="auto"/>
        <w:rPr>
          <w:rFonts w:ascii="Century Gothic" w:eastAsia="Times New Roman" w:hAnsi="Century Gothic" w:cs="Arial"/>
          <w:color w:val="7F7F7F" w:themeColor="text1" w:themeTint="80"/>
          <w:sz w:val="24"/>
          <w:szCs w:val="24"/>
          <w:lang w:val="es-MX"/>
        </w:rPr>
      </w:pPr>
    </w:p>
    <w:p w:rsidR="00CC1C9C" w:rsidRDefault="00CC1C9C" w:rsidP="000E4626">
      <w:pPr>
        <w:shd w:val="clear" w:color="auto" w:fill="FFFFFF"/>
        <w:spacing w:after="0" w:line="315" w:lineRule="atLeast"/>
        <w:rPr>
          <w:rFonts w:ascii="Century Gothic" w:eastAsia="Times New Roman" w:hAnsi="Century Gothic" w:cs="Arial"/>
          <w:color w:val="000000"/>
          <w:sz w:val="24"/>
          <w:szCs w:val="24"/>
          <w:lang w:val="es-MX"/>
        </w:rPr>
      </w:pPr>
    </w:p>
    <w:p w:rsidR="00CC1C9C" w:rsidRDefault="00CC1C9C" w:rsidP="000E4626">
      <w:pPr>
        <w:shd w:val="clear" w:color="auto" w:fill="FFFFFF"/>
        <w:spacing w:after="0" w:line="315" w:lineRule="atLeast"/>
        <w:rPr>
          <w:rFonts w:ascii="Century Gothic" w:eastAsia="Times New Roman" w:hAnsi="Century Gothic" w:cs="Arial"/>
          <w:color w:val="000000"/>
          <w:sz w:val="24"/>
          <w:szCs w:val="24"/>
          <w:lang w:val="es-MX"/>
        </w:rPr>
      </w:pPr>
    </w:p>
    <w:p w:rsidR="002D1450" w:rsidRDefault="002D1450" w:rsidP="000E4626">
      <w:pPr>
        <w:shd w:val="clear" w:color="auto" w:fill="FFFFFF"/>
        <w:spacing w:after="0" w:line="315" w:lineRule="atLeast"/>
        <w:rPr>
          <w:rFonts w:ascii="Century Gothic" w:eastAsia="Times New Roman" w:hAnsi="Century Gothic" w:cs="Arial"/>
          <w:color w:val="000000"/>
          <w:sz w:val="24"/>
          <w:szCs w:val="24"/>
          <w:lang w:val="es-MX"/>
        </w:rPr>
      </w:pPr>
    </w:p>
    <w:p w:rsidR="002D1450" w:rsidRDefault="002D1450" w:rsidP="000E4626">
      <w:pPr>
        <w:shd w:val="clear" w:color="auto" w:fill="FFFFFF"/>
        <w:spacing w:after="0" w:line="315" w:lineRule="atLeast"/>
        <w:rPr>
          <w:rFonts w:ascii="Century Gothic" w:eastAsia="Times New Roman" w:hAnsi="Century Gothic" w:cs="Arial"/>
          <w:color w:val="000000"/>
          <w:sz w:val="24"/>
          <w:szCs w:val="24"/>
          <w:lang w:val="es-MX"/>
        </w:rPr>
      </w:pPr>
    </w:p>
    <w:p w:rsidR="002D1450" w:rsidRDefault="002D1450" w:rsidP="000E4626">
      <w:pPr>
        <w:shd w:val="clear" w:color="auto" w:fill="FFFFFF"/>
        <w:spacing w:after="0" w:line="315" w:lineRule="atLeast"/>
        <w:rPr>
          <w:rFonts w:ascii="Century Gothic" w:eastAsia="Times New Roman" w:hAnsi="Century Gothic" w:cs="Arial"/>
          <w:color w:val="000000"/>
          <w:sz w:val="24"/>
          <w:szCs w:val="24"/>
          <w:lang w:val="es-MX"/>
        </w:rPr>
      </w:pPr>
    </w:p>
    <w:p w:rsidR="00CC1C9C" w:rsidRPr="00CC1C9C" w:rsidRDefault="00CC1C9C" w:rsidP="00CC1C9C">
      <w:pPr>
        <w:spacing w:after="0" w:line="240" w:lineRule="auto"/>
        <w:jc w:val="center"/>
        <w:rPr>
          <w:rFonts w:ascii="Century Gothic" w:hAnsi="Century Gothic"/>
          <w:b/>
          <w:i/>
          <w:sz w:val="24"/>
          <w:szCs w:val="24"/>
          <w:lang w:val="es-MX"/>
        </w:rPr>
      </w:pPr>
    </w:p>
    <w:sectPr w:rsidR="00CC1C9C" w:rsidRPr="00CC1C9C" w:rsidSect="00492A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102F73"/>
    <w:multiLevelType w:val="multilevel"/>
    <w:tmpl w:val="0A40A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21A"/>
    <w:rsid w:val="00004CFA"/>
    <w:rsid w:val="000113B5"/>
    <w:rsid w:val="000233F3"/>
    <w:rsid w:val="00026068"/>
    <w:rsid w:val="00026199"/>
    <w:rsid w:val="00050489"/>
    <w:rsid w:val="0005461D"/>
    <w:rsid w:val="000626F9"/>
    <w:rsid w:val="00065FD5"/>
    <w:rsid w:val="00067E6C"/>
    <w:rsid w:val="00076AD7"/>
    <w:rsid w:val="0008328F"/>
    <w:rsid w:val="000966A2"/>
    <w:rsid w:val="000A2D1A"/>
    <w:rsid w:val="000A77E8"/>
    <w:rsid w:val="000D0143"/>
    <w:rsid w:val="000E1DE4"/>
    <w:rsid w:val="000E45C7"/>
    <w:rsid w:val="000E4626"/>
    <w:rsid w:val="000F16E7"/>
    <w:rsid w:val="000F33CB"/>
    <w:rsid w:val="00105760"/>
    <w:rsid w:val="00107536"/>
    <w:rsid w:val="00140BF5"/>
    <w:rsid w:val="00172DE9"/>
    <w:rsid w:val="00187F6B"/>
    <w:rsid w:val="00193ADC"/>
    <w:rsid w:val="00197FC1"/>
    <w:rsid w:val="001A565F"/>
    <w:rsid w:val="001B0619"/>
    <w:rsid w:val="001B1265"/>
    <w:rsid w:val="001B2F0C"/>
    <w:rsid w:val="001C499B"/>
    <w:rsid w:val="001E7D84"/>
    <w:rsid w:val="00202F4C"/>
    <w:rsid w:val="00205407"/>
    <w:rsid w:val="00206221"/>
    <w:rsid w:val="00206450"/>
    <w:rsid w:val="00233861"/>
    <w:rsid w:val="00235861"/>
    <w:rsid w:val="0024121A"/>
    <w:rsid w:val="002535DE"/>
    <w:rsid w:val="0025753C"/>
    <w:rsid w:val="002657E0"/>
    <w:rsid w:val="002764B5"/>
    <w:rsid w:val="00276CC4"/>
    <w:rsid w:val="00281D40"/>
    <w:rsid w:val="002B69BF"/>
    <w:rsid w:val="002D0452"/>
    <w:rsid w:val="002D1450"/>
    <w:rsid w:val="002D5D84"/>
    <w:rsid w:val="002D77E6"/>
    <w:rsid w:val="002E29FC"/>
    <w:rsid w:val="002F4A07"/>
    <w:rsid w:val="00307E38"/>
    <w:rsid w:val="003110DB"/>
    <w:rsid w:val="003144DB"/>
    <w:rsid w:val="00316F23"/>
    <w:rsid w:val="00330A1D"/>
    <w:rsid w:val="0035105B"/>
    <w:rsid w:val="0035244E"/>
    <w:rsid w:val="00355B58"/>
    <w:rsid w:val="00360572"/>
    <w:rsid w:val="00390BB4"/>
    <w:rsid w:val="00396719"/>
    <w:rsid w:val="003A0F6B"/>
    <w:rsid w:val="003A6BB1"/>
    <w:rsid w:val="003B5BA7"/>
    <w:rsid w:val="003F653B"/>
    <w:rsid w:val="00401849"/>
    <w:rsid w:val="00402740"/>
    <w:rsid w:val="00414DBE"/>
    <w:rsid w:val="00415D4B"/>
    <w:rsid w:val="0043573F"/>
    <w:rsid w:val="004436F2"/>
    <w:rsid w:val="00450F49"/>
    <w:rsid w:val="00475400"/>
    <w:rsid w:val="00492AB6"/>
    <w:rsid w:val="004E1DE4"/>
    <w:rsid w:val="004E2663"/>
    <w:rsid w:val="004E2E3A"/>
    <w:rsid w:val="004F5B32"/>
    <w:rsid w:val="005201C7"/>
    <w:rsid w:val="005247A7"/>
    <w:rsid w:val="00544657"/>
    <w:rsid w:val="005800C9"/>
    <w:rsid w:val="005B2B8B"/>
    <w:rsid w:val="005B4389"/>
    <w:rsid w:val="005C1F7D"/>
    <w:rsid w:val="005C2498"/>
    <w:rsid w:val="00603253"/>
    <w:rsid w:val="00617D42"/>
    <w:rsid w:val="00621A02"/>
    <w:rsid w:val="006267B6"/>
    <w:rsid w:val="006275C1"/>
    <w:rsid w:val="00632707"/>
    <w:rsid w:val="006376DD"/>
    <w:rsid w:val="006400F9"/>
    <w:rsid w:val="0066665F"/>
    <w:rsid w:val="00675E63"/>
    <w:rsid w:val="00686C6A"/>
    <w:rsid w:val="006B6515"/>
    <w:rsid w:val="006B778A"/>
    <w:rsid w:val="006C5CE7"/>
    <w:rsid w:val="006C7118"/>
    <w:rsid w:val="006E5FA3"/>
    <w:rsid w:val="006F5EA3"/>
    <w:rsid w:val="006F7298"/>
    <w:rsid w:val="006F7A60"/>
    <w:rsid w:val="0070481E"/>
    <w:rsid w:val="00721759"/>
    <w:rsid w:val="007348B8"/>
    <w:rsid w:val="00741967"/>
    <w:rsid w:val="00741D23"/>
    <w:rsid w:val="00760F6D"/>
    <w:rsid w:val="00770288"/>
    <w:rsid w:val="0078666A"/>
    <w:rsid w:val="007B4086"/>
    <w:rsid w:val="007B5D86"/>
    <w:rsid w:val="007E2A12"/>
    <w:rsid w:val="007E37B6"/>
    <w:rsid w:val="007E7945"/>
    <w:rsid w:val="00802452"/>
    <w:rsid w:val="00803136"/>
    <w:rsid w:val="00807AE0"/>
    <w:rsid w:val="00827DD4"/>
    <w:rsid w:val="0083140F"/>
    <w:rsid w:val="00836558"/>
    <w:rsid w:val="00876819"/>
    <w:rsid w:val="008769D6"/>
    <w:rsid w:val="00892163"/>
    <w:rsid w:val="008A3418"/>
    <w:rsid w:val="008D4C46"/>
    <w:rsid w:val="008D7F4D"/>
    <w:rsid w:val="008E1C24"/>
    <w:rsid w:val="008E5B49"/>
    <w:rsid w:val="008F33C6"/>
    <w:rsid w:val="008F4364"/>
    <w:rsid w:val="009031E7"/>
    <w:rsid w:val="00906E9C"/>
    <w:rsid w:val="009105FD"/>
    <w:rsid w:val="009147D4"/>
    <w:rsid w:val="0092115C"/>
    <w:rsid w:val="00922F63"/>
    <w:rsid w:val="00930434"/>
    <w:rsid w:val="00933652"/>
    <w:rsid w:val="00933DBB"/>
    <w:rsid w:val="00941AF8"/>
    <w:rsid w:val="00953C9E"/>
    <w:rsid w:val="009900F0"/>
    <w:rsid w:val="009925ED"/>
    <w:rsid w:val="009A6610"/>
    <w:rsid w:val="009E09DE"/>
    <w:rsid w:val="009F13CE"/>
    <w:rsid w:val="009F4C21"/>
    <w:rsid w:val="00A00083"/>
    <w:rsid w:val="00A174EB"/>
    <w:rsid w:val="00A17FF9"/>
    <w:rsid w:val="00A20B02"/>
    <w:rsid w:val="00A2322C"/>
    <w:rsid w:val="00A3448E"/>
    <w:rsid w:val="00A40D35"/>
    <w:rsid w:val="00A435A5"/>
    <w:rsid w:val="00A44928"/>
    <w:rsid w:val="00A52B78"/>
    <w:rsid w:val="00A60DBE"/>
    <w:rsid w:val="00A700A6"/>
    <w:rsid w:val="00A70F19"/>
    <w:rsid w:val="00A73C84"/>
    <w:rsid w:val="00A82D07"/>
    <w:rsid w:val="00A93305"/>
    <w:rsid w:val="00A959C3"/>
    <w:rsid w:val="00AA4044"/>
    <w:rsid w:val="00AD174D"/>
    <w:rsid w:val="00AD49DA"/>
    <w:rsid w:val="00AD5DCC"/>
    <w:rsid w:val="00AE25B5"/>
    <w:rsid w:val="00AE45A0"/>
    <w:rsid w:val="00B03DC3"/>
    <w:rsid w:val="00B21CCA"/>
    <w:rsid w:val="00B23739"/>
    <w:rsid w:val="00B42E5D"/>
    <w:rsid w:val="00B53CBC"/>
    <w:rsid w:val="00B566A4"/>
    <w:rsid w:val="00B6319B"/>
    <w:rsid w:val="00B717A4"/>
    <w:rsid w:val="00B7544D"/>
    <w:rsid w:val="00B75E06"/>
    <w:rsid w:val="00BC453F"/>
    <w:rsid w:val="00BC6730"/>
    <w:rsid w:val="00BC7F75"/>
    <w:rsid w:val="00BE24FF"/>
    <w:rsid w:val="00C0231C"/>
    <w:rsid w:val="00C04DCF"/>
    <w:rsid w:val="00C12681"/>
    <w:rsid w:val="00C1375D"/>
    <w:rsid w:val="00C14AAF"/>
    <w:rsid w:val="00C26793"/>
    <w:rsid w:val="00C36797"/>
    <w:rsid w:val="00C41115"/>
    <w:rsid w:val="00C4526A"/>
    <w:rsid w:val="00C53E1D"/>
    <w:rsid w:val="00C60965"/>
    <w:rsid w:val="00C74B24"/>
    <w:rsid w:val="00C84BA3"/>
    <w:rsid w:val="00C90620"/>
    <w:rsid w:val="00C94544"/>
    <w:rsid w:val="00C960A9"/>
    <w:rsid w:val="00CA4F16"/>
    <w:rsid w:val="00CB1912"/>
    <w:rsid w:val="00CC1C9C"/>
    <w:rsid w:val="00CC4CDD"/>
    <w:rsid w:val="00CD78FD"/>
    <w:rsid w:val="00CE1BD5"/>
    <w:rsid w:val="00CE25C3"/>
    <w:rsid w:val="00CF70FA"/>
    <w:rsid w:val="00D0240C"/>
    <w:rsid w:val="00D04F72"/>
    <w:rsid w:val="00D23D68"/>
    <w:rsid w:val="00D2462D"/>
    <w:rsid w:val="00D3036C"/>
    <w:rsid w:val="00D316D5"/>
    <w:rsid w:val="00D56A54"/>
    <w:rsid w:val="00D6239B"/>
    <w:rsid w:val="00D709ED"/>
    <w:rsid w:val="00D71328"/>
    <w:rsid w:val="00D81E89"/>
    <w:rsid w:val="00DA0751"/>
    <w:rsid w:val="00DA67A2"/>
    <w:rsid w:val="00DB1A24"/>
    <w:rsid w:val="00DB660B"/>
    <w:rsid w:val="00DC695F"/>
    <w:rsid w:val="00DD0434"/>
    <w:rsid w:val="00DD7619"/>
    <w:rsid w:val="00E14F28"/>
    <w:rsid w:val="00E30F3A"/>
    <w:rsid w:val="00E32DCE"/>
    <w:rsid w:val="00E35003"/>
    <w:rsid w:val="00E539F4"/>
    <w:rsid w:val="00E5457C"/>
    <w:rsid w:val="00E5519C"/>
    <w:rsid w:val="00E5624C"/>
    <w:rsid w:val="00E67920"/>
    <w:rsid w:val="00E70D97"/>
    <w:rsid w:val="00E90C96"/>
    <w:rsid w:val="00EA46C9"/>
    <w:rsid w:val="00EB3F4C"/>
    <w:rsid w:val="00ED0C53"/>
    <w:rsid w:val="00ED5B75"/>
    <w:rsid w:val="00EE23DA"/>
    <w:rsid w:val="00F02915"/>
    <w:rsid w:val="00F076CD"/>
    <w:rsid w:val="00F34362"/>
    <w:rsid w:val="00F5169A"/>
    <w:rsid w:val="00F52982"/>
    <w:rsid w:val="00F625DA"/>
    <w:rsid w:val="00F65CFF"/>
    <w:rsid w:val="00F8794A"/>
    <w:rsid w:val="00F902B7"/>
    <w:rsid w:val="00F9412A"/>
    <w:rsid w:val="00FC22E6"/>
    <w:rsid w:val="00FC58F6"/>
    <w:rsid w:val="00FE0712"/>
    <w:rsid w:val="00FE2DBD"/>
    <w:rsid w:val="00FE3849"/>
    <w:rsid w:val="00FF1055"/>
    <w:rsid w:val="00FF578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12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121A"/>
    <w:rPr>
      <w:rFonts w:ascii="Tahoma" w:hAnsi="Tahoma" w:cs="Tahoma"/>
      <w:sz w:val="16"/>
      <w:szCs w:val="16"/>
    </w:rPr>
  </w:style>
  <w:style w:type="paragraph" w:styleId="NormalWeb">
    <w:name w:val="Normal (Web)"/>
    <w:basedOn w:val="Normal"/>
    <w:uiPriority w:val="99"/>
    <w:semiHidden/>
    <w:unhideWhenUsed/>
    <w:rsid w:val="001057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84BA3"/>
  </w:style>
  <w:style w:type="character" w:styleId="PlaceholderText">
    <w:name w:val="Placeholder Text"/>
    <w:basedOn w:val="DefaultParagraphFont"/>
    <w:uiPriority w:val="99"/>
    <w:semiHidden/>
    <w:rsid w:val="005B4389"/>
    <w:rPr>
      <w:color w:val="808080"/>
    </w:rPr>
  </w:style>
  <w:style w:type="character" w:styleId="Strong">
    <w:name w:val="Strong"/>
    <w:basedOn w:val="DefaultParagraphFont"/>
    <w:uiPriority w:val="22"/>
    <w:qFormat/>
    <w:rsid w:val="00D316D5"/>
    <w:rPr>
      <w:b/>
      <w:bCs/>
    </w:rPr>
  </w:style>
  <w:style w:type="character" w:styleId="Hyperlink">
    <w:name w:val="Hyperlink"/>
    <w:basedOn w:val="DefaultParagraphFont"/>
    <w:uiPriority w:val="99"/>
    <w:semiHidden/>
    <w:unhideWhenUsed/>
    <w:rsid w:val="00D316D5"/>
    <w:rPr>
      <w:color w:val="0000FF"/>
      <w:u w:val="single"/>
    </w:rPr>
  </w:style>
  <w:style w:type="character" w:customStyle="1" w:styleId="normal-ngo">
    <w:name w:val="normal-ngo"/>
    <w:basedOn w:val="DefaultParagraphFont"/>
    <w:rsid w:val="00B53CBC"/>
  </w:style>
  <w:style w:type="paragraph" w:customStyle="1" w:styleId="capital">
    <w:name w:val="capital"/>
    <w:basedOn w:val="Normal"/>
    <w:rsid w:val="000966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basedOn w:val="DefaultParagraphFont"/>
    <w:rsid w:val="00675E63"/>
  </w:style>
  <w:style w:type="character" w:styleId="Emphasis">
    <w:name w:val="Emphasis"/>
    <w:basedOn w:val="DefaultParagraphFont"/>
    <w:uiPriority w:val="20"/>
    <w:qFormat/>
    <w:rsid w:val="00675E63"/>
    <w:rPr>
      <w:i/>
      <w:iCs/>
    </w:rPr>
  </w:style>
  <w:style w:type="paragraph" w:styleId="NoSpacing">
    <w:name w:val="No Spacing"/>
    <w:uiPriority w:val="1"/>
    <w:qFormat/>
    <w:rsid w:val="006B6515"/>
    <w:pPr>
      <w:spacing w:after="0" w:line="240" w:lineRule="auto"/>
    </w:pPr>
    <w:rPr>
      <w:lang w:val="es-MX"/>
    </w:rPr>
  </w:style>
  <w:style w:type="paragraph" w:customStyle="1" w:styleId="ecxmsonormal">
    <w:name w:val="ecxmsonormal"/>
    <w:basedOn w:val="Normal"/>
    <w:rsid w:val="006B651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12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121A"/>
    <w:rPr>
      <w:rFonts w:ascii="Tahoma" w:hAnsi="Tahoma" w:cs="Tahoma"/>
      <w:sz w:val="16"/>
      <w:szCs w:val="16"/>
    </w:rPr>
  </w:style>
  <w:style w:type="paragraph" w:styleId="NormalWeb">
    <w:name w:val="Normal (Web)"/>
    <w:basedOn w:val="Normal"/>
    <w:uiPriority w:val="99"/>
    <w:semiHidden/>
    <w:unhideWhenUsed/>
    <w:rsid w:val="001057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84BA3"/>
  </w:style>
  <w:style w:type="character" w:styleId="PlaceholderText">
    <w:name w:val="Placeholder Text"/>
    <w:basedOn w:val="DefaultParagraphFont"/>
    <w:uiPriority w:val="99"/>
    <w:semiHidden/>
    <w:rsid w:val="005B4389"/>
    <w:rPr>
      <w:color w:val="808080"/>
    </w:rPr>
  </w:style>
  <w:style w:type="character" w:styleId="Strong">
    <w:name w:val="Strong"/>
    <w:basedOn w:val="DefaultParagraphFont"/>
    <w:uiPriority w:val="22"/>
    <w:qFormat/>
    <w:rsid w:val="00D316D5"/>
    <w:rPr>
      <w:b/>
      <w:bCs/>
    </w:rPr>
  </w:style>
  <w:style w:type="character" w:styleId="Hyperlink">
    <w:name w:val="Hyperlink"/>
    <w:basedOn w:val="DefaultParagraphFont"/>
    <w:uiPriority w:val="99"/>
    <w:semiHidden/>
    <w:unhideWhenUsed/>
    <w:rsid w:val="00D316D5"/>
    <w:rPr>
      <w:color w:val="0000FF"/>
      <w:u w:val="single"/>
    </w:rPr>
  </w:style>
  <w:style w:type="character" w:customStyle="1" w:styleId="normal-ngo">
    <w:name w:val="normal-ngo"/>
    <w:basedOn w:val="DefaultParagraphFont"/>
    <w:rsid w:val="00B53CBC"/>
  </w:style>
  <w:style w:type="paragraph" w:customStyle="1" w:styleId="capital">
    <w:name w:val="capital"/>
    <w:basedOn w:val="Normal"/>
    <w:rsid w:val="000966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basedOn w:val="DefaultParagraphFont"/>
    <w:rsid w:val="00675E63"/>
  </w:style>
  <w:style w:type="character" w:styleId="Emphasis">
    <w:name w:val="Emphasis"/>
    <w:basedOn w:val="DefaultParagraphFont"/>
    <w:uiPriority w:val="20"/>
    <w:qFormat/>
    <w:rsid w:val="00675E63"/>
    <w:rPr>
      <w:i/>
      <w:iCs/>
    </w:rPr>
  </w:style>
  <w:style w:type="paragraph" w:styleId="NoSpacing">
    <w:name w:val="No Spacing"/>
    <w:uiPriority w:val="1"/>
    <w:qFormat/>
    <w:rsid w:val="006B6515"/>
    <w:pPr>
      <w:spacing w:after="0" w:line="240" w:lineRule="auto"/>
    </w:pPr>
    <w:rPr>
      <w:lang w:val="es-MX"/>
    </w:rPr>
  </w:style>
  <w:style w:type="paragraph" w:customStyle="1" w:styleId="ecxmsonormal">
    <w:name w:val="ecxmsonormal"/>
    <w:basedOn w:val="Normal"/>
    <w:rsid w:val="006B651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00345">
      <w:bodyDiv w:val="1"/>
      <w:marLeft w:val="0"/>
      <w:marRight w:val="0"/>
      <w:marTop w:val="0"/>
      <w:marBottom w:val="0"/>
      <w:divBdr>
        <w:top w:val="none" w:sz="0" w:space="0" w:color="auto"/>
        <w:left w:val="none" w:sz="0" w:space="0" w:color="auto"/>
        <w:bottom w:val="none" w:sz="0" w:space="0" w:color="auto"/>
        <w:right w:val="none" w:sz="0" w:space="0" w:color="auto"/>
      </w:divBdr>
    </w:div>
    <w:div w:id="406003291">
      <w:bodyDiv w:val="1"/>
      <w:marLeft w:val="0"/>
      <w:marRight w:val="0"/>
      <w:marTop w:val="0"/>
      <w:marBottom w:val="0"/>
      <w:divBdr>
        <w:top w:val="none" w:sz="0" w:space="0" w:color="auto"/>
        <w:left w:val="none" w:sz="0" w:space="0" w:color="auto"/>
        <w:bottom w:val="none" w:sz="0" w:space="0" w:color="auto"/>
        <w:right w:val="none" w:sz="0" w:space="0" w:color="auto"/>
      </w:divBdr>
    </w:div>
    <w:div w:id="755060051">
      <w:bodyDiv w:val="1"/>
      <w:marLeft w:val="0"/>
      <w:marRight w:val="0"/>
      <w:marTop w:val="0"/>
      <w:marBottom w:val="0"/>
      <w:divBdr>
        <w:top w:val="none" w:sz="0" w:space="0" w:color="auto"/>
        <w:left w:val="none" w:sz="0" w:space="0" w:color="auto"/>
        <w:bottom w:val="none" w:sz="0" w:space="0" w:color="auto"/>
        <w:right w:val="none" w:sz="0" w:space="0" w:color="auto"/>
      </w:divBdr>
    </w:div>
    <w:div w:id="811023157">
      <w:bodyDiv w:val="1"/>
      <w:marLeft w:val="0"/>
      <w:marRight w:val="0"/>
      <w:marTop w:val="0"/>
      <w:marBottom w:val="0"/>
      <w:divBdr>
        <w:top w:val="none" w:sz="0" w:space="0" w:color="auto"/>
        <w:left w:val="none" w:sz="0" w:space="0" w:color="auto"/>
        <w:bottom w:val="none" w:sz="0" w:space="0" w:color="auto"/>
        <w:right w:val="none" w:sz="0" w:space="0" w:color="auto"/>
      </w:divBdr>
    </w:div>
    <w:div w:id="1119376802">
      <w:bodyDiv w:val="1"/>
      <w:marLeft w:val="0"/>
      <w:marRight w:val="0"/>
      <w:marTop w:val="0"/>
      <w:marBottom w:val="0"/>
      <w:divBdr>
        <w:top w:val="none" w:sz="0" w:space="0" w:color="auto"/>
        <w:left w:val="none" w:sz="0" w:space="0" w:color="auto"/>
        <w:bottom w:val="none" w:sz="0" w:space="0" w:color="auto"/>
        <w:right w:val="none" w:sz="0" w:space="0" w:color="auto"/>
      </w:divBdr>
    </w:div>
    <w:div w:id="1230262860">
      <w:bodyDiv w:val="1"/>
      <w:marLeft w:val="0"/>
      <w:marRight w:val="0"/>
      <w:marTop w:val="0"/>
      <w:marBottom w:val="0"/>
      <w:divBdr>
        <w:top w:val="none" w:sz="0" w:space="0" w:color="auto"/>
        <w:left w:val="none" w:sz="0" w:space="0" w:color="auto"/>
        <w:bottom w:val="none" w:sz="0" w:space="0" w:color="auto"/>
        <w:right w:val="none" w:sz="0" w:space="0" w:color="auto"/>
      </w:divBdr>
    </w:div>
    <w:div w:id="1257401825">
      <w:bodyDiv w:val="1"/>
      <w:marLeft w:val="0"/>
      <w:marRight w:val="0"/>
      <w:marTop w:val="0"/>
      <w:marBottom w:val="0"/>
      <w:divBdr>
        <w:top w:val="none" w:sz="0" w:space="0" w:color="auto"/>
        <w:left w:val="none" w:sz="0" w:space="0" w:color="auto"/>
        <w:bottom w:val="none" w:sz="0" w:space="0" w:color="auto"/>
        <w:right w:val="none" w:sz="0" w:space="0" w:color="auto"/>
      </w:divBdr>
    </w:div>
    <w:div w:id="1352999716">
      <w:bodyDiv w:val="1"/>
      <w:marLeft w:val="0"/>
      <w:marRight w:val="0"/>
      <w:marTop w:val="0"/>
      <w:marBottom w:val="0"/>
      <w:divBdr>
        <w:top w:val="none" w:sz="0" w:space="0" w:color="auto"/>
        <w:left w:val="none" w:sz="0" w:space="0" w:color="auto"/>
        <w:bottom w:val="none" w:sz="0" w:space="0" w:color="auto"/>
        <w:right w:val="none" w:sz="0" w:space="0" w:color="auto"/>
      </w:divBdr>
    </w:div>
    <w:div w:id="1374380610">
      <w:bodyDiv w:val="1"/>
      <w:marLeft w:val="0"/>
      <w:marRight w:val="0"/>
      <w:marTop w:val="0"/>
      <w:marBottom w:val="0"/>
      <w:divBdr>
        <w:top w:val="none" w:sz="0" w:space="0" w:color="auto"/>
        <w:left w:val="none" w:sz="0" w:space="0" w:color="auto"/>
        <w:bottom w:val="none" w:sz="0" w:space="0" w:color="auto"/>
        <w:right w:val="none" w:sz="0" w:space="0" w:color="auto"/>
      </w:divBdr>
    </w:div>
    <w:div w:id="1653019165">
      <w:bodyDiv w:val="1"/>
      <w:marLeft w:val="0"/>
      <w:marRight w:val="0"/>
      <w:marTop w:val="0"/>
      <w:marBottom w:val="0"/>
      <w:divBdr>
        <w:top w:val="none" w:sz="0" w:space="0" w:color="auto"/>
        <w:left w:val="none" w:sz="0" w:space="0" w:color="auto"/>
        <w:bottom w:val="none" w:sz="0" w:space="0" w:color="auto"/>
        <w:right w:val="none" w:sz="0" w:space="0" w:color="auto"/>
      </w:divBdr>
    </w:div>
    <w:div w:id="1661814144">
      <w:bodyDiv w:val="1"/>
      <w:marLeft w:val="0"/>
      <w:marRight w:val="0"/>
      <w:marTop w:val="0"/>
      <w:marBottom w:val="0"/>
      <w:divBdr>
        <w:top w:val="none" w:sz="0" w:space="0" w:color="auto"/>
        <w:left w:val="none" w:sz="0" w:space="0" w:color="auto"/>
        <w:bottom w:val="none" w:sz="0" w:space="0" w:color="auto"/>
        <w:right w:val="none" w:sz="0" w:space="0" w:color="auto"/>
      </w:divBdr>
    </w:div>
    <w:div w:id="184026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9EC81-7F3A-4035-8F6A-94D3A85F8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3</Pages>
  <Words>689</Words>
  <Characters>3933</Characters>
  <Application>Microsoft Office Word</Application>
  <DocSecurity>0</DocSecurity>
  <Lines>32</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4613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Adriana</dc:creator>
  <cp:lastModifiedBy>Adriana</cp:lastModifiedBy>
  <cp:revision>26</cp:revision>
  <cp:lastPrinted>2015-01-30T22:01:00Z</cp:lastPrinted>
  <dcterms:created xsi:type="dcterms:W3CDTF">2015-02-10T00:28:00Z</dcterms:created>
  <dcterms:modified xsi:type="dcterms:W3CDTF">2015-02-11T23:49:00Z</dcterms:modified>
</cp:coreProperties>
</file>