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64E8" w:rsidRPr="002614F2" w:rsidRDefault="00152075">
      <w:pPr>
        <w:rPr>
          <w:lang w:val="es-ES"/>
        </w:rPr>
      </w:pPr>
      <w:r>
        <w:rPr>
          <w:noProof/>
        </w:rPr>
        <w:drawing>
          <wp:inline distT="0" distB="0" distL="0" distR="0">
            <wp:extent cx="1933575" cy="84046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undacion entijuanarte alta resolución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840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614F2">
        <w:rPr>
          <w:lang w:val="es-ES"/>
        </w:rPr>
        <w:t xml:space="preserve">                                    </w:t>
      </w:r>
      <w:r>
        <w:rPr>
          <w:noProof/>
        </w:rPr>
        <w:drawing>
          <wp:inline distT="0" distB="0" distL="0" distR="0">
            <wp:extent cx="2860847" cy="69412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ur logo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8425" cy="695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2075" w:rsidRPr="004643D5" w:rsidRDefault="00152075" w:rsidP="00152075">
      <w:pPr>
        <w:spacing w:after="0" w:line="240" w:lineRule="auto"/>
        <w:rPr>
          <w:rFonts w:ascii="Century Gothic" w:hAnsi="Century Gothic"/>
          <w:sz w:val="24"/>
          <w:szCs w:val="24"/>
          <w:lang w:val="es-MX"/>
        </w:rPr>
      </w:pPr>
      <w:r w:rsidRPr="00152075">
        <w:rPr>
          <w:rFonts w:ascii="Century Gothic" w:hAnsi="Century Gothic"/>
          <w:b/>
          <w:sz w:val="24"/>
          <w:szCs w:val="24"/>
          <w:lang w:val="es-MX"/>
        </w:rPr>
        <w:t xml:space="preserve">COMUNICADO                              </w:t>
      </w:r>
      <w:r>
        <w:rPr>
          <w:rFonts w:ascii="Century Gothic" w:hAnsi="Century Gothic"/>
          <w:b/>
          <w:sz w:val="24"/>
          <w:szCs w:val="24"/>
          <w:lang w:val="es-MX"/>
        </w:rPr>
        <w:t xml:space="preserve">                                 </w:t>
      </w:r>
      <w:proofErr w:type="spellStart"/>
      <w:r w:rsidRPr="00D2412F">
        <w:rPr>
          <w:rFonts w:ascii="Century Gothic" w:hAnsi="Century Gothic"/>
          <w:sz w:val="24"/>
          <w:szCs w:val="24"/>
          <w:lang w:val="es-MX"/>
        </w:rPr>
        <w:t>entijuanarte</w:t>
      </w:r>
      <w:proofErr w:type="spellEnd"/>
      <w:r w:rsidRPr="00D2412F">
        <w:rPr>
          <w:rFonts w:ascii="Century Gothic" w:hAnsi="Century Gothic"/>
          <w:sz w:val="24"/>
          <w:szCs w:val="24"/>
          <w:lang w:val="es-MX"/>
        </w:rPr>
        <w:t xml:space="preserve"> I festival cultural</w:t>
      </w:r>
    </w:p>
    <w:p w:rsidR="00152075" w:rsidRPr="00507C75" w:rsidRDefault="00152075" w:rsidP="00152075">
      <w:pPr>
        <w:spacing w:after="0" w:line="240" w:lineRule="auto"/>
        <w:jc w:val="right"/>
        <w:rPr>
          <w:rFonts w:ascii="Century Gothic" w:hAnsi="Century Gothic"/>
          <w:sz w:val="24"/>
          <w:szCs w:val="24"/>
          <w:lang w:val="es-MX"/>
        </w:rPr>
      </w:pPr>
      <w:r w:rsidRPr="00D2412F">
        <w:rPr>
          <w:rFonts w:ascii="Century Gothic" w:hAnsi="Century Gothic"/>
          <w:sz w:val="24"/>
          <w:szCs w:val="24"/>
          <w:lang w:val="es-MX"/>
        </w:rPr>
        <w:t xml:space="preserve">2014/10ma. </w:t>
      </w:r>
      <w:proofErr w:type="gramStart"/>
      <w:r w:rsidRPr="00D2412F">
        <w:rPr>
          <w:rFonts w:ascii="Century Gothic" w:hAnsi="Century Gothic"/>
          <w:sz w:val="24"/>
          <w:szCs w:val="24"/>
          <w:lang w:val="es-MX"/>
        </w:rPr>
        <w:t>edici</w:t>
      </w:r>
      <w:r w:rsidRPr="00507C75">
        <w:rPr>
          <w:rFonts w:ascii="Century Gothic" w:hAnsi="Century Gothic"/>
          <w:sz w:val="24"/>
          <w:szCs w:val="24"/>
          <w:lang w:val="es-MX"/>
        </w:rPr>
        <w:t>ón</w:t>
      </w:r>
      <w:proofErr w:type="gramEnd"/>
    </w:p>
    <w:p w:rsidR="00152075" w:rsidRDefault="00152075">
      <w:pPr>
        <w:rPr>
          <w:rFonts w:ascii="Century Gothic" w:hAnsi="Century Gothic"/>
          <w:b/>
          <w:sz w:val="24"/>
          <w:szCs w:val="24"/>
          <w:lang w:val="es-MX"/>
        </w:rPr>
      </w:pPr>
    </w:p>
    <w:p w:rsidR="00365AC2" w:rsidRDefault="00FC72E2" w:rsidP="0083376E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000000" w:themeColor="text1"/>
          <w:lang w:val="es-MX"/>
        </w:rPr>
      </w:pPr>
      <w:r>
        <w:rPr>
          <w:rFonts w:ascii="Century Gothic" w:hAnsi="Century Gothic" w:cs="Arial"/>
          <w:b/>
          <w:bCs/>
          <w:color w:val="000000" w:themeColor="text1"/>
          <w:lang w:val="es-MX"/>
        </w:rPr>
        <w:t xml:space="preserve">El </w:t>
      </w:r>
      <w:proofErr w:type="spellStart"/>
      <w:r>
        <w:rPr>
          <w:rFonts w:ascii="Century Gothic" w:hAnsi="Century Gothic" w:cs="Arial"/>
          <w:b/>
          <w:bCs/>
          <w:color w:val="000000" w:themeColor="text1"/>
          <w:lang w:val="es-MX"/>
        </w:rPr>
        <w:t>Cecut</w:t>
      </w:r>
      <w:proofErr w:type="spellEnd"/>
      <w:r>
        <w:rPr>
          <w:rFonts w:ascii="Century Gothic" w:hAnsi="Century Gothic" w:cs="Arial"/>
          <w:b/>
          <w:bCs/>
          <w:color w:val="000000" w:themeColor="text1"/>
          <w:lang w:val="es-MX"/>
        </w:rPr>
        <w:t>, sede durante diez años</w:t>
      </w:r>
    </w:p>
    <w:p w:rsidR="00FC72E2" w:rsidRDefault="00CB1943" w:rsidP="0083376E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000000" w:themeColor="text1"/>
          <w:lang w:val="es-MX"/>
        </w:rPr>
      </w:pPr>
      <w:proofErr w:type="gramStart"/>
      <w:r>
        <w:rPr>
          <w:rFonts w:ascii="Century Gothic" w:hAnsi="Century Gothic" w:cs="Arial"/>
          <w:b/>
          <w:bCs/>
          <w:color w:val="000000" w:themeColor="text1"/>
          <w:lang w:val="es-MX"/>
        </w:rPr>
        <w:t>d</w:t>
      </w:r>
      <w:r w:rsidR="00FC72E2">
        <w:rPr>
          <w:rFonts w:ascii="Century Gothic" w:hAnsi="Century Gothic" w:cs="Arial"/>
          <w:b/>
          <w:bCs/>
          <w:color w:val="000000" w:themeColor="text1"/>
          <w:lang w:val="es-MX"/>
        </w:rPr>
        <w:t>e</w:t>
      </w:r>
      <w:proofErr w:type="gramEnd"/>
      <w:r w:rsidR="00FC72E2">
        <w:rPr>
          <w:rFonts w:ascii="Century Gothic" w:hAnsi="Century Gothic" w:cs="Arial"/>
          <w:b/>
          <w:bCs/>
          <w:color w:val="000000" w:themeColor="text1"/>
          <w:lang w:val="es-MX"/>
        </w:rPr>
        <w:t xml:space="preserve"> </w:t>
      </w:r>
      <w:proofErr w:type="spellStart"/>
      <w:r w:rsidR="00FC72E2">
        <w:rPr>
          <w:rFonts w:ascii="Century Gothic" w:hAnsi="Century Gothic" w:cs="Arial"/>
          <w:b/>
          <w:bCs/>
          <w:color w:val="000000" w:themeColor="text1"/>
          <w:lang w:val="es-MX"/>
        </w:rPr>
        <w:t>entijuanarte</w:t>
      </w:r>
      <w:proofErr w:type="spellEnd"/>
    </w:p>
    <w:p w:rsidR="00FC72E2" w:rsidRPr="00FF6879" w:rsidRDefault="00FC72E2" w:rsidP="0088243F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000000" w:themeColor="text1"/>
          <w:lang w:val="es-MX"/>
        </w:rPr>
      </w:pPr>
    </w:p>
    <w:p w:rsidR="0088243F" w:rsidRDefault="0088243F" w:rsidP="0088243F">
      <w:pPr>
        <w:spacing w:after="0" w:line="240" w:lineRule="auto"/>
        <w:jc w:val="center"/>
        <w:rPr>
          <w:rFonts w:ascii="Arial" w:hAnsi="Arial" w:cs="Arial"/>
          <w:i/>
          <w:color w:val="222222"/>
          <w:sz w:val="24"/>
          <w:szCs w:val="24"/>
          <w:u w:val="single"/>
          <w:shd w:val="clear" w:color="auto" w:fill="FFFFFF"/>
          <w:lang w:val="es-MX"/>
        </w:rPr>
      </w:pPr>
      <w:r>
        <w:rPr>
          <w:rFonts w:ascii="Arial" w:hAnsi="Arial" w:cs="Arial"/>
          <w:i/>
          <w:color w:val="222222"/>
          <w:sz w:val="24"/>
          <w:szCs w:val="24"/>
          <w:u w:val="single"/>
          <w:shd w:val="clear" w:color="auto" w:fill="FFFFFF"/>
          <w:lang w:val="es-MX"/>
        </w:rPr>
        <w:t>Agradecemos el gran apoyo que el Centro Cultural Tijuana ha brindado</w:t>
      </w:r>
    </w:p>
    <w:p w:rsidR="00D92B07" w:rsidRDefault="0088243F" w:rsidP="0088243F">
      <w:pPr>
        <w:spacing w:after="0" w:line="240" w:lineRule="auto"/>
        <w:jc w:val="center"/>
        <w:rPr>
          <w:rFonts w:ascii="Arial" w:hAnsi="Arial" w:cs="Arial"/>
          <w:i/>
          <w:color w:val="222222"/>
          <w:sz w:val="24"/>
          <w:szCs w:val="24"/>
          <w:u w:val="single"/>
          <w:shd w:val="clear" w:color="auto" w:fill="FFFFFF"/>
          <w:lang w:val="es-MX"/>
        </w:rPr>
      </w:pPr>
      <w:proofErr w:type="gramStart"/>
      <w:r>
        <w:rPr>
          <w:rFonts w:ascii="Arial" w:hAnsi="Arial" w:cs="Arial"/>
          <w:i/>
          <w:color w:val="222222"/>
          <w:sz w:val="24"/>
          <w:szCs w:val="24"/>
          <w:u w:val="single"/>
          <w:shd w:val="clear" w:color="auto" w:fill="FFFFFF"/>
          <w:lang w:val="es-MX"/>
        </w:rPr>
        <w:t>en</w:t>
      </w:r>
      <w:proofErr w:type="gramEnd"/>
      <w:r>
        <w:rPr>
          <w:rFonts w:ascii="Arial" w:hAnsi="Arial" w:cs="Arial"/>
          <w:i/>
          <w:color w:val="222222"/>
          <w:sz w:val="24"/>
          <w:szCs w:val="24"/>
          <w:u w:val="single"/>
          <w:shd w:val="clear" w:color="auto" w:fill="FFFFFF"/>
          <w:lang w:val="es-MX"/>
        </w:rPr>
        <w:t xml:space="preserve"> calidad de sede de </w:t>
      </w:r>
      <w:proofErr w:type="spellStart"/>
      <w:r>
        <w:rPr>
          <w:rFonts w:ascii="Arial" w:hAnsi="Arial" w:cs="Arial"/>
          <w:i/>
          <w:color w:val="222222"/>
          <w:sz w:val="24"/>
          <w:szCs w:val="24"/>
          <w:u w:val="single"/>
          <w:shd w:val="clear" w:color="auto" w:fill="FFFFFF"/>
          <w:lang w:val="es-MX"/>
        </w:rPr>
        <w:t>entijuanarte</w:t>
      </w:r>
      <w:proofErr w:type="spellEnd"/>
      <w:r>
        <w:rPr>
          <w:rFonts w:ascii="Arial" w:hAnsi="Arial" w:cs="Arial"/>
          <w:i/>
          <w:color w:val="222222"/>
          <w:sz w:val="24"/>
          <w:szCs w:val="24"/>
          <w:u w:val="single"/>
          <w:shd w:val="clear" w:color="auto" w:fill="FFFFFF"/>
          <w:lang w:val="es-MX"/>
        </w:rPr>
        <w:t xml:space="preserve"> a lo largo de diez años.</w:t>
      </w:r>
    </w:p>
    <w:p w:rsidR="000C7342" w:rsidRDefault="000C7342" w:rsidP="0088243F">
      <w:pPr>
        <w:spacing w:after="0" w:line="240" w:lineRule="auto"/>
        <w:jc w:val="center"/>
        <w:rPr>
          <w:rFonts w:ascii="Arial" w:hAnsi="Arial" w:cs="Arial"/>
          <w:i/>
          <w:color w:val="222222"/>
          <w:sz w:val="24"/>
          <w:szCs w:val="24"/>
          <w:u w:val="single"/>
          <w:shd w:val="clear" w:color="auto" w:fill="FFFFFF"/>
          <w:lang w:val="es-MX"/>
        </w:rPr>
      </w:pPr>
    </w:p>
    <w:p w:rsidR="0088243F" w:rsidRPr="000C7342" w:rsidRDefault="0088243F" w:rsidP="000C7342">
      <w:pPr>
        <w:spacing w:after="0" w:line="240" w:lineRule="auto"/>
        <w:jc w:val="both"/>
        <w:rPr>
          <w:rFonts w:ascii="Century Gothic" w:eastAsia="Times New Roman" w:hAnsi="Century Gothic" w:cs="Times New Roman"/>
          <w:sz w:val="28"/>
          <w:szCs w:val="28"/>
          <w:lang w:val="es-ES_tradnl" w:eastAsia="es-ES"/>
        </w:rPr>
      </w:pPr>
    </w:p>
    <w:p w:rsidR="00D25850" w:rsidRPr="000C7342" w:rsidRDefault="00AC70C4" w:rsidP="000C7342">
      <w:pPr>
        <w:spacing w:after="0" w:line="240" w:lineRule="auto"/>
        <w:jc w:val="both"/>
        <w:rPr>
          <w:rFonts w:ascii="Century Gothic" w:eastAsia="Times New Roman" w:hAnsi="Century Gothic" w:cs="Times New Roman"/>
          <w:sz w:val="28"/>
          <w:szCs w:val="28"/>
          <w:lang w:val="es-ES_tradnl" w:eastAsia="es-ES"/>
        </w:rPr>
      </w:pPr>
      <w:r w:rsidRPr="000C7342">
        <w:rPr>
          <w:rFonts w:ascii="Century Gothic" w:eastAsia="Times New Roman" w:hAnsi="Century Gothic" w:cs="Times New Roman"/>
          <w:sz w:val="28"/>
          <w:szCs w:val="28"/>
          <w:lang w:val="es-ES_tradnl" w:eastAsia="es-ES"/>
        </w:rPr>
        <w:t xml:space="preserve">Durante diez años consecutivos el Centro Cultural Tijuana ha sido la casa de </w:t>
      </w:r>
      <w:proofErr w:type="spellStart"/>
      <w:r w:rsidRPr="000C7342">
        <w:rPr>
          <w:rFonts w:ascii="Century Gothic" w:eastAsia="Times New Roman" w:hAnsi="Century Gothic" w:cs="Times New Roman"/>
          <w:sz w:val="28"/>
          <w:szCs w:val="28"/>
          <w:lang w:val="es-ES_tradnl" w:eastAsia="es-ES"/>
        </w:rPr>
        <w:t>entijuanarte</w:t>
      </w:r>
      <w:proofErr w:type="spellEnd"/>
      <w:r w:rsidRPr="000C7342">
        <w:rPr>
          <w:rFonts w:ascii="Century Gothic" w:eastAsia="Times New Roman" w:hAnsi="Century Gothic" w:cs="Times New Roman"/>
          <w:sz w:val="28"/>
          <w:szCs w:val="28"/>
          <w:lang w:val="es-ES_tradnl" w:eastAsia="es-ES"/>
        </w:rPr>
        <w:t xml:space="preserve">, gracias a la colaboración de espacios que el recinto cultural le ha </w:t>
      </w:r>
      <w:r w:rsidR="000C7342" w:rsidRPr="000C7342">
        <w:rPr>
          <w:rFonts w:ascii="Century Gothic" w:eastAsia="Times New Roman" w:hAnsi="Century Gothic" w:cs="Times New Roman"/>
          <w:sz w:val="28"/>
          <w:szCs w:val="28"/>
          <w:lang w:val="es-ES_tradnl" w:eastAsia="es-ES"/>
        </w:rPr>
        <w:t xml:space="preserve">brindado </w:t>
      </w:r>
      <w:r w:rsidRPr="000C7342">
        <w:rPr>
          <w:rFonts w:ascii="Century Gothic" w:eastAsia="Times New Roman" w:hAnsi="Century Gothic" w:cs="Times New Roman"/>
          <w:sz w:val="28"/>
          <w:szCs w:val="28"/>
          <w:lang w:val="es-ES_tradnl" w:eastAsia="es-ES"/>
        </w:rPr>
        <w:t xml:space="preserve">al festival </w:t>
      </w:r>
      <w:r w:rsidR="000C7342" w:rsidRPr="000C7342">
        <w:rPr>
          <w:rFonts w:ascii="Century Gothic" w:eastAsia="Times New Roman" w:hAnsi="Century Gothic" w:cs="Times New Roman"/>
          <w:sz w:val="28"/>
          <w:szCs w:val="28"/>
          <w:lang w:val="es-ES_tradnl" w:eastAsia="es-ES"/>
        </w:rPr>
        <w:t xml:space="preserve">en la realización </w:t>
      </w:r>
      <w:r w:rsidR="000C7342">
        <w:rPr>
          <w:rFonts w:ascii="Century Gothic" w:eastAsia="Times New Roman" w:hAnsi="Century Gothic" w:cs="Times New Roman"/>
          <w:sz w:val="28"/>
          <w:szCs w:val="28"/>
          <w:lang w:val="es-ES_tradnl" w:eastAsia="es-ES"/>
        </w:rPr>
        <w:t>de activi</w:t>
      </w:r>
      <w:r w:rsidR="00D25850">
        <w:rPr>
          <w:rFonts w:ascii="Century Gothic" w:eastAsia="Times New Roman" w:hAnsi="Century Gothic" w:cs="Times New Roman"/>
          <w:sz w:val="28"/>
          <w:szCs w:val="28"/>
          <w:lang w:val="es-ES_tradnl" w:eastAsia="es-ES"/>
        </w:rPr>
        <w:t xml:space="preserve">dades de cada edición así </w:t>
      </w:r>
      <w:r w:rsidR="00C85ED8">
        <w:rPr>
          <w:rFonts w:ascii="Century Gothic" w:eastAsia="Times New Roman" w:hAnsi="Century Gothic" w:cs="Times New Roman"/>
          <w:sz w:val="28"/>
          <w:szCs w:val="28"/>
          <w:lang w:val="es-ES_tradnl" w:eastAsia="es-ES"/>
        </w:rPr>
        <w:t xml:space="preserve">como </w:t>
      </w:r>
      <w:bookmarkStart w:id="0" w:name="_GoBack"/>
      <w:bookmarkEnd w:id="0"/>
      <w:r w:rsidR="00D25850">
        <w:rPr>
          <w:rFonts w:ascii="Century Gothic" w:eastAsia="Times New Roman" w:hAnsi="Century Gothic" w:cs="Times New Roman"/>
          <w:sz w:val="28"/>
          <w:szCs w:val="28"/>
          <w:lang w:val="es-ES_tradnl" w:eastAsia="es-ES"/>
        </w:rPr>
        <w:t>el permitir la instalación de la exhibición de los artistas expositores en la explanada de la Institución.</w:t>
      </w:r>
    </w:p>
    <w:p w:rsidR="000C7342" w:rsidRPr="000C7342" w:rsidRDefault="000C7342" w:rsidP="000C7342">
      <w:pPr>
        <w:spacing w:after="0" w:line="240" w:lineRule="auto"/>
        <w:jc w:val="both"/>
        <w:rPr>
          <w:rFonts w:ascii="Century Gothic" w:eastAsia="Times New Roman" w:hAnsi="Century Gothic" w:cs="Times New Roman"/>
          <w:sz w:val="28"/>
          <w:szCs w:val="28"/>
          <w:lang w:val="es-ES_tradnl" w:eastAsia="es-ES"/>
        </w:rPr>
      </w:pPr>
    </w:p>
    <w:p w:rsidR="000C7342" w:rsidRPr="000C7342" w:rsidRDefault="000C7342" w:rsidP="000C7342">
      <w:pPr>
        <w:spacing w:after="0" w:line="240" w:lineRule="auto"/>
        <w:jc w:val="both"/>
        <w:rPr>
          <w:rFonts w:ascii="Century Gothic" w:eastAsia="Times New Roman" w:hAnsi="Century Gothic" w:cs="Times New Roman"/>
          <w:sz w:val="28"/>
          <w:szCs w:val="28"/>
          <w:lang w:val="es-ES_tradnl" w:eastAsia="es-ES"/>
        </w:rPr>
      </w:pPr>
      <w:r w:rsidRPr="000C7342">
        <w:rPr>
          <w:rFonts w:ascii="Century Gothic" w:eastAsia="Times New Roman" w:hAnsi="Century Gothic" w:cs="Times New Roman"/>
          <w:sz w:val="28"/>
          <w:szCs w:val="28"/>
          <w:lang w:val="es-ES_tradnl" w:eastAsia="es-ES"/>
        </w:rPr>
        <w:t>Agradecemos</w:t>
      </w:r>
      <w:r w:rsidR="00D25850">
        <w:rPr>
          <w:rFonts w:ascii="Century Gothic" w:eastAsia="Times New Roman" w:hAnsi="Century Gothic" w:cs="Times New Roman"/>
          <w:sz w:val="28"/>
          <w:szCs w:val="28"/>
          <w:lang w:val="es-ES_tradnl" w:eastAsia="es-ES"/>
        </w:rPr>
        <w:t xml:space="preserve"> en nombre de todo el equipo de </w:t>
      </w:r>
      <w:proofErr w:type="spellStart"/>
      <w:r w:rsidR="00D25850">
        <w:rPr>
          <w:rFonts w:ascii="Century Gothic" w:eastAsia="Times New Roman" w:hAnsi="Century Gothic" w:cs="Times New Roman"/>
          <w:sz w:val="28"/>
          <w:szCs w:val="28"/>
          <w:lang w:val="es-ES_tradnl" w:eastAsia="es-ES"/>
        </w:rPr>
        <w:t>entijuanarte</w:t>
      </w:r>
      <w:proofErr w:type="spellEnd"/>
      <w:r w:rsidR="00D25850">
        <w:rPr>
          <w:rFonts w:ascii="Century Gothic" w:eastAsia="Times New Roman" w:hAnsi="Century Gothic" w:cs="Times New Roman"/>
          <w:sz w:val="28"/>
          <w:szCs w:val="28"/>
          <w:lang w:val="es-ES_tradnl" w:eastAsia="es-ES"/>
        </w:rPr>
        <w:t>,</w:t>
      </w:r>
      <w:r w:rsidRPr="000C7342">
        <w:rPr>
          <w:rFonts w:ascii="Century Gothic" w:eastAsia="Times New Roman" w:hAnsi="Century Gothic" w:cs="Times New Roman"/>
          <w:sz w:val="28"/>
          <w:szCs w:val="28"/>
          <w:lang w:val="es-ES_tradnl" w:eastAsia="es-ES"/>
        </w:rPr>
        <w:t xml:space="preserve"> el gran apoyo del Lic. Pedro Ochoa Palacio, Director General del  CECUT, por las facilidades otorgadas, siendo todo un </w:t>
      </w:r>
      <w:r w:rsidRPr="000C7342">
        <w:rPr>
          <w:rFonts w:ascii="Century Gothic" w:eastAsia="Times New Roman" w:hAnsi="Century Gothic" w:cs="Times New Roman"/>
          <w:i/>
          <w:sz w:val="28"/>
          <w:szCs w:val="28"/>
          <w:lang w:val="es-ES_tradnl" w:eastAsia="es-ES"/>
        </w:rPr>
        <w:t xml:space="preserve">‘’Tijuanense Hasta los Huesos’’, </w:t>
      </w:r>
      <w:r w:rsidRPr="000C7342">
        <w:rPr>
          <w:rFonts w:ascii="Century Gothic" w:eastAsia="Times New Roman" w:hAnsi="Century Gothic" w:cs="Times New Roman"/>
          <w:sz w:val="28"/>
          <w:szCs w:val="28"/>
          <w:lang w:val="es-ES_tradnl" w:eastAsia="es-ES"/>
        </w:rPr>
        <w:t>que se une a nuestra iniciativa en el fomento de la cultura y el arte.</w:t>
      </w:r>
    </w:p>
    <w:p w:rsidR="000C7342" w:rsidRDefault="000C7342" w:rsidP="000C7342">
      <w:pPr>
        <w:spacing w:after="0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val="es-ES_tradnl" w:eastAsia="es-ES"/>
        </w:rPr>
      </w:pPr>
    </w:p>
    <w:p w:rsidR="000C7342" w:rsidRDefault="000C7342" w:rsidP="000C7342">
      <w:pPr>
        <w:spacing w:after="0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val="es-ES_tradnl" w:eastAsia="es-ES"/>
        </w:rPr>
      </w:pPr>
    </w:p>
    <w:p w:rsidR="000C7342" w:rsidRDefault="000C7342" w:rsidP="000C7342">
      <w:pPr>
        <w:spacing w:after="0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val="es-ES_tradnl" w:eastAsia="es-ES"/>
        </w:rPr>
      </w:pPr>
    </w:p>
    <w:p w:rsidR="000C7342" w:rsidRDefault="000C7342" w:rsidP="00D25850">
      <w:pPr>
        <w:spacing w:after="0" w:line="240" w:lineRule="auto"/>
        <w:jc w:val="center"/>
        <w:rPr>
          <w:rFonts w:ascii="Century Gothic" w:eastAsia="Times New Roman" w:hAnsi="Century Gothic" w:cs="Times New Roman"/>
          <w:sz w:val="24"/>
          <w:szCs w:val="24"/>
          <w:lang w:val="es-ES_tradnl" w:eastAsia="es-ES"/>
        </w:rPr>
      </w:pPr>
    </w:p>
    <w:p w:rsidR="000C7342" w:rsidRDefault="000C7342" w:rsidP="00D25850">
      <w:pPr>
        <w:spacing w:after="0" w:line="240" w:lineRule="auto"/>
        <w:jc w:val="center"/>
        <w:rPr>
          <w:rFonts w:ascii="Century Gothic" w:eastAsia="Times New Roman" w:hAnsi="Century Gothic" w:cs="Times New Roman"/>
          <w:sz w:val="24"/>
          <w:szCs w:val="24"/>
          <w:lang w:val="es-ES_tradnl" w:eastAsia="es-ES"/>
        </w:rPr>
      </w:pPr>
    </w:p>
    <w:p w:rsidR="000C7342" w:rsidRDefault="000C7342" w:rsidP="00D25850">
      <w:pPr>
        <w:spacing w:after="0" w:line="240" w:lineRule="auto"/>
        <w:jc w:val="center"/>
        <w:rPr>
          <w:rFonts w:ascii="Century Gothic" w:eastAsia="Times New Roman" w:hAnsi="Century Gothic" w:cs="Times New Roman"/>
          <w:sz w:val="24"/>
          <w:szCs w:val="24"/>
          <w:lang w:val="es-ES_tradnl" w:eastAsia="es-ES"/>
        </w:rPr>
      </w:pPr>
    </w:p>
    <w:p w:rsidR="000C7342" w:rsidRDefault="000C7342" w:rsidP="00D25850">
      <w:pPr>
        <w:spacing w:after="0" w:line="240" w:lineRule="auto"/>
        <w:jc w:val="center"/>
        <w:rPr>
          <w:rFonts w:ascii="Century Gothic" w:eastAsia="Times New Roman" w:hAnsi="Century Gothic" w:cs="Times New Roman"/>
          <w:sz w:val="24"/>
          <w:szCs w:val="24"/>
          <w:lang w:val="es-ES_tradnl" w:eastAsia="es-ES"/>
        </w:rPr>
      </w:pPr>
    </w:p>
    <w:p w:rsidR="0083376E" w:rsidRPr="00D92B07" w:rsidRDefault="0083376E" w:rsidP="00D25850">
      <w:pPr>
        <w:spacing w:after="0" w:line="240" w:lineRule="auto"/>
        <w:jc w:val="center"/>
        <w:rPr>
          <w:rFonts w:ascii="Century Gothic" w:hAnsi="Century Gothic" w:cs="Arial"/>
          <w:bCs/>
          <w:color w:val="000000" w:themeColor="text1"/>
          <w:sz w:val="24"/>
          <w:szCs w:val="24"/>
          <w:lang w:val="es-ES"/>
        </w:rPr>
      </w:pPr>
      <w:r w:rsidRPr="00610B2E">
        <w:rPr>
          <w:rFonts w:ascii="Century Gothic" w:hAnsi="Century Gothic" w:cs="Arial"/>
          <w:b/>
          <w:bCs/>
          <w:color w:val="9BBB59"/>
          <w:lang w:val="es-MX"/>
        </w:rPr>
        <w:t>Atentamente</w:t>
      </w:r>
    </w:p>
    <w:p w:rsidR="0083376E" w:rsidRPr="00610B2E" w:rsidRDefault="0083376E" w:rsidP="00D25850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9BBB59"/>
          <w:lang w:val="es-MX"/>
        </w:rPr>
      </w:pPr>
    </w:p>
    <w:p w:rsidR="0083376E" w:rsidRPr="00610B2E" w:rsidRDefault="0083376E" w:rsidP="00D25850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/>
          <w:color w:val="444444"/>
          <w:lang w:val="es-MX"/>
        </w:rPr>
      </w:pPr>
      <w:r w:rsidRPr="00610B2E">
        <w:rPr>
          <w:rFonts w:ascii="Century Gothic" w:hAnsi="Century Gothic" w:cs="Arial"/>
          <w:b/>
          <w:bCs/>
          <w:color w:val="7F7F7F"/>
          <w:lang w:val="es-MX"/>
        </w:rPr>
        <w:t>Coordinación de Comunicación y Prensa</w:t>
      </w:r>
    </w:p>
    <w:p w:rsidR="0083376E" w:rsidRPr="00610B2E" w:rsidRDefault="0083376E" w:rsidP="00D25850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/>
          <w:color w:val="444444"/>
          <w:lang w:val="es-MX"/>
        </w:rPr>
      </w:pPr>
      <w:proofErr w:type="spellStart"/>
      <w:proofErr w:type="gramStart"/>
      <w:r w:rsidRPr="00610B2E">
        <w:rPr>
          <w:rFonts w:ascii="Century Gothic" w:hAnsi="Century Gothic" w:cs="Arial"/>
          <w:b/>
          <w:bCs/>
          <w:color w:val="7F7F7F"/>
          <w:lang w:val="es-MX"/>
        </w:rPr>
        <w:t>en</w:t>
      </w:r>
      <w:r w:rsidRPr="00610B2E">
        <w:rPr>
          <w:rFonts w:ascii="Century Gothic" w:hAnsi="Century Gothic" w:cs="Arial"/>
          <w:b/>
          <w:bCs/>
          <w:color w:val="9BBB59"/>
          <w:lang w:val="es-MX"/>
        </w:rPr>
        <w:t>tijuana</w:t>
      </w:r>
      <w:r w:rsidRPr="00610B2E">
        <w:rPr>
          <w:rFonts w:ascii="Century Gothic" w:hAnsi="Century Gothic" w:cs="Arial"/>
          <w:b/>
          <w:bCs/>
          <w:color w:val="7F7F7F"/>
          <w:lang w:val="es-MX"/>
        </w:rPr>
        <w:t>rte</w:t>
      </w:r>
      <w:proofErr w:type="spellEnd"/>
      <w:proofErr w:type="gramEnd"/>
      <w:r w:rsidRPr="00610B2E">
        <w:rPr>
          <w:rFonts w:ascii="Century Gothic" w:hAnsi="Century Gothic" w:cs="Arial"/>
          <w:b/>
          <w:bCs/>
          <w:color w:val="7F7F7F"/>
          <w:lang w:val="es-MX"/>
        </w:rPr>
        <w:t xml:space="preserve"> 2014</w:t>
      </w:r>
      <w:r>
        <w:rPr>
          <w:rFonts w:ascii="Century Gothic" w:hAnsi="Century Gothic" w:cs="Arial"/>
          <w:b/>
          <w:bCs/>
          <w:color w:val="7F7F7F"/>
          <w:lang w:val="es-MX"/>
        </w:rPr>
        <w:t xml:space="preserve"> I festival cultural</w:t>
      </w:r>
    </w:p>
    <w:p w:rsidR="0083376E" w:rsidRDefault="0083376E" w:rsidP="00D25850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7F7F7F"/>
          <w:lang w:val="es-MX"/>
        </w:rPr>
      </w:pPr>
      <w:r>
        <w:rPr>
          <w:rFonts w:ascii="Century Gothic" w:hAnsi="Century Gothic" w:cs="Arial"/>
          <w:b/>
          <w:bCs/>
          <w:color w:val="7F7F7F"/>
          <w:lang w:val="es-MX"/>
        </w:rPr>
        <w:t xml:space="preserve">T. </w:t>
      </w:r>
      <w:r w:rsidRPr="00610B2E">
        <w:rPr>
          <w:rFonts w:ascii="Century Gothic" w:hAnsi="Century Gothic" w:cs="Arial"/>
          <w:b/>
          <w:bCs/>
          <w:color w:val="7F7F7F"/>
          <w:lang w:val="es-MX"/>
        </w:rPr>
        <w:t>(664)621-1493</w:t>
      </w:r>
      <w:r>
        <w:rPr>
          <w:rFonts w:ascii="Century Gothic" w:hAnsi="Century Gothic" w:cs="Arial"/>
          <w:b/>
          <w:bCs/>
          <w:color w:val="7F7F7F"/>
          <w:lang w:val="es-MX"/>
        </w:rPr>
        <w:t xml:space="preserve"> D. Calle Central #12871</w:t>
      </w:r>
    </w:p>
    <w:p w:rsidR="0083376E" w:rsidRPr="00610B2E" w:rsidRDefault="0083376E" w:rsidP="00D25850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7F7F7F"/>
          <w:lang w:val="es-MX"/>
        </w:rPr>
      </w:pPr>
      <w:r>
        <w:rPr>
          <w:rFonts w:ascii="Century Gothic" w:hAnsi="Century Gothic" w:cs="Arial"/>
          <w:b/>
          <w:bCs/>
          <w:color w:val="7F7F7F"/>
          <w:lang w:val="es-MX"/>
        </w:rPr>
        <w:t>Hipódromo II C.P. 22195</w:t>
      </w:r>
    </w:p>
    <w:p w:rsidR="0083376E" w:rsidRPr="00610B2E" w:rsidRDefault="00C85ED8" w:rsidP="00D25850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9BBB59" w:themeColor="accent3"/>
          <w:lang w:val="es-MX"/>
        </w:rPr>
      </w:pPr>
      <w:hyperlink r:id="rId7" w:history="1">
        <w:r w:rsidR="0083376E" w:rsidRPr="00610B2E">
          <w:rPr>
            <w:rStyle w:val="Hyperlink"/>
            <w:rFonts w:ascii="Century Gothic" w:hAnsi="Century Gothic" w:cs="Arial"/>
            <w:b/>
            <w:bCs/>
            <w:color w:val="9BBB59" w:themeColor="accent3"/>
            <w:lang w:val="es-MX"/>
          </w:rPr>
          <w:t>www.entijuanarte.org</w:t>
        </w:r>
      </w:hyperlink>
    </w:p>
    <w:p w:rsidR="0083376E" w:rsidRPr="00FE2593" w:rsidRDefault="0083376E" w:rsidP="00D92B07">
      <w:pPr>
        <w:spacing w:after="0" w:line="240" w:lineRule="auto"/>
        <w:jc w:val="center"/>
        <w:rPr>
          <w:rFonts w:ascii="Century Gothic" w:hAnsi="Century Gothic"/>
          <w:b/>
          <w:lang w:val="es-MX"/>
        </w:rPr>
      </w:pPr>
    </w:p>
    <w:p w:rsidR="00152075" w:rsidRPr="00152075" w:rsidRDefault="00152075" w:rsidP="00D92B0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rtl/>
          <w:lang w:val="es-MX"/>
        </w:rPr>
      </w:pPr>
    </w:p>
    <w:sectPr w:rsidR="00152075" w:rsidRPr="00152075" w:rsidSect="00E039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075"/>
    <w:rsid w:val="000132A2"/>
    <w:rsid w:val="00063251"/>
    <w:rsid w:val="000922A2"/>
    <w:rsid w:val="0009674D"/>
    <w:rsid w:val="000A019B"/>
    <w:rsid w:val="000C0535"/>
    <w:rsid w:val="000C7342"/>
    <w:rsid w:val="00101E51"/>
    <w:rsid w:val="0010789A"/>
    <w:rsid w:val="00113FE7"/>
    <w:rsid w:val="001447E9"/>
    <w:rsid w:val="00152075"/>
    <w:rsid w:val="001B38EA"/>
    <w:rsid w:val="00211F05"/>
    <w:rsid w:val="002614F2"/>
    <w:rsid w:val="00277A26"/>
    <w:rsid w:val="002C1DF8"/>
    <w:rsid w:val="002E7D80"/>
    <w:rsid w:val="00344670"/>
    <w:rsid w:val="00354EA2"/>
    <w:rsid w:val="00365AC2"/>
    <w:rsid w:val="00365CB1"/>
    <w:rsid w:val="003A163B"/>
    <w:rsid w:val="003B7878"/>
    <w:rsid w:val="003D7B13"/>
    <w:rsid w:val="003E7750"/>
    <w:rsid w:val="00434D7E"/>
    <w:rsid w:val="004459BB"/>
    <w:rsid w:val="00455FBD"/>
    <w:rsid w:val="00495E15"/>
    <w:rsid w:val="0049682C"/>
    <w:rsid w:val="004A5C6D"/>
    <w:rsid w:val="004C0787"/>
    <w:rsid w:val="004F0F83"/>
    <w:rsid w:val="005216F1"/>
    <w:rsid w:val="0052290D"/>
    <w:rsid w:val="00525D68"/>
    <w:rsid w:val="005C4206"/>
    <w:rsid w:val="00617E5B"/>
    <w:rsid w:val="00724B63"/>
    <w:rsid w:val="007747DC"/>
    <w:rsid w:val="0083376E"/>
    <w:rsid w:val="008538BA"/>
    <w:rsid w:val="0088243F"/>
    <w:rsid w:val="00885637"/>
    <w:rsid w:val="008A4E78"/>
    <w:rsid w:val="008D0878"/>
    <w:rsid w:val="00920E14"/>
    <w:rsid w:val="009334B8"/>
    <w:rsid w:val="0093793E"/>
    <w:rsid w:val="00943D0F"/>
    <w:rsid w:val="00951587"/>
    <w:rsid w:val="00985CC7"/>
    <w:rsid w:val="00A02D75"/>
    <w:rsid w:val="00A17A8D"/>
    <w:rsid w:val="00AC003B"/>
    <w:rsid w:val="00AC70C4"/>
    <w:rsid w:val="00B0003A"/>
    <w:rsid w:val="00B24AEC"/>
    <w:rsid w:val="00B8405F"/>
    <w:rsid w:val="00B93182"/>
    <w:rsid w:val="00C272A3"/>
    <w:rsid w:val="00C85ED8"/>
    <w:rsid w:val="00CB0CA6"/>
    <w:rsid w:val="00CB1943"/>
    <w:rsid w:val="00CD0B5F"/>
    <w:rsid w:val="00CF2BAD"/>
    <w:rsid w:val="00D13679"/>
    <w:rsid w:val="00D25850"/>
    <w:rsid w:val="00D42A1E"/>
    <w:rsid w:val="00D92B07"/>
    <w:rsid w:val="00DC6475"/>
    <w:rsid w:val="00DE2ED3"/>
    <w:rsid w:val="00E03901"/>
    <w:rsid w:val="00E7136B"/>
    <w:rsid w:val="00EF3514"/>
    <w:rsid w:val="00F064E8"/>
    <w:rsid w:val="00F13BD1"/>
    <w:rsid w:val="00F7416D"/>
    <w:rsid w:val="00FA508D"/>
    <w:rsid w:val="00FC72E2"/>
    <w:rsid w:val="00FD6A9D"/>
    <w:rsid w:val="00FF6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20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207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3376E"/>
    <w:rPr>
      <w:color w:val="0000FF" w:themeColor="hyperlink"/>
      <w:u w:val="single"/>
    </w:rPr>
  </w:style>
  <w:style w:type="paragraph" w:customStyle="1" w:styleId="ecxmsonormal">
    <w:name w:val="ecxmsonormal"/>
    <w:basedOn w:val="Normal"/>
    <w:rsid w:val="008337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ps">
    <w:name w:val="hps"/>
    <w:basedOn w:val="DefaultParagraphFont"/>
    <w:rsid w:val="00EF3514"/>
  </w:style>
  <w:style w:type="paragraph" w:customStyle="1" w:styleId="paragraphstyle1">
    <w:name w:val="paragraph_style_1"/>
    <w:basedOn w:val="Normal"/>
    <w:rsid w:val="000967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211F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211F0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20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207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3376E"/>
    <w:rPr>
      <w:color w:val="0000FF" w:themeColor="hyperlink"/>
      <w:u w:val="single"/>
    </w:rPr>
  </w:style>
  <w:style w:type="paragraph" w:customStyle="1" w:styleId="ecxmsonormal">
    <w:name w:val="ecxmsonormal"/>
    <w:basedOn w:val="Normal"/>
    <w:rsid w:val="008337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ps">
    <w:name w:val="hps"/>
    <w:basedOn w:val="DefaultParagraphFont"/>
    <w:rsid w:val="00EF3514"/>
  </w:style>
  <w:style w:type="paragraph" w:customStyle="1" w:styleId="paragraphstyle1">
    <w:name w:val="paragraph_style_1"/>
    <w:basedOn w:val="Normal"/>
    <w:rsid w:val="000967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211F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211F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240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entijuanarte.or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179</Words>
  <Characters>1021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Adriana</dc:creator>
  <cp:lastModifiedBy>Adriana</cp:lastModifiedBy>
  <cp:revision>7</cp:revision>
  <dcterms:created xsi:type="dcterms:W3CDTF">2014-10-13T20:20:00Z</dcterms:created>
  <dcterms:modified xsi:type="dcterms:W3CDTF">2014-10-13T22:13:00Z</dcterms:modified>
</cp:coreProperties>
</file>