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64E8" w:rsidRPr="002614F2" w:rsidRDefault="00152075">
      <w:pPr>
        <w:rPr>
          <w:lang w:val="es-ES"/>
        </w:rPr>
      </w:pPr>
      <w:r>
        <w:rPr>
          <w:noProof/>
          <w:lang w:val="es-ES" w:eastAsia="es-ES"/>
        </w:rPr>
        <w:drawing>
          <wp:inline distT="0" distB="0" distL="0" distR="0">
            <wp:extent cx="1933575" cy="840461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undacion entijuanarte alta resolución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33575" cy="8404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614F2">
        <w:rPr>
          <w:lang w:val="es-ES"/>
        </w:rPr>
        <w:t xml:space="preserve">                                    </w:t>
      </w:r>
      <w:r>
        <w:rPr>
          <w:noProof/>
          <w:lang w:val="es-ES" w:eastAsia="es-ES"/>
        </w:rPr>
        <w:drawing>
          <wp:inline distT="0" distB="0" distL="0" distR="0">
            <wp:extent cx="2860847" cy="694122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ur logo.jpe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68425" cy="6959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52075" w:rsidRPr="004643D5" w:rsidRDefault="00152075" w:rsidP="00152075">
      <w:pPr>
        <w:spacing w:after="0" w:line="240" w:lineRule="auto"/>
        <w:rPr>
          <w:rFonts w:ascii="Century Gothic" w:hAnsi="Century Gothic"/>
          <w:sz w:val="24"/>
          <w:szCs w:val="24"/>
          <w:lang w:val="es-MX"/>
        </w:rPr>
      </w:pPr>
      <w:r w:rsidRPr="00152075">
        <w:rPr>
          <w:rFonts w:ascii="Century Gothic" w:hAnsi="Century Gothic"/>
          <w:b/>
          <w:sz w:val="24"/>
          <w:szCs w:val="24"/>
          <w:lang w:val="es-MX"/>
        </w:rPr>
        <w:t xml:space="preserve">COMUNICADO                              </w:t>
      </w:r>
      <w:r>
        <w:rPr>
          <w:rFonts w:ascii="Century Gothic" w:hAnsi="Century Gothic"/>
          <w:b/>
          <w:sz w:val="24"/>
          <w:szCs w:val="24"/>
          <w:lang w:val="es-MX"/>
        </w:rPr>
        <w:t xml:space="preserve">                                 </w:t>
      </w:r>
      <w:proofErr w:type="spellStart"/>
      <w:r w:rsidRPr="00D2412F">
        <w:rPr>
          <w:rFonts w:ascii="Century Gothic" w:hAnsi="Century Gothic"/>
          <w:sz w:val="24"/>
          <w:szCs w:val="24"/>
          <w:lang w:val="es-MX"/>
        </w:rPr>
        <w:t>entijuanarte</w:t>
      </w:r>
      <w:proofErr w:type="spellEnd"/>
      <w:r w:rsidRPr="00D2412F">
        <w:rPr>
          <w:rFonts w:ascii="Century Gothic" w:hAnsi="Century Gothic"/>
          <w:sz w:val="24"/>
          <w:szCs w:val="24"/>
          <w:lang w:val="es-MX"/>
        </w:rPr>
        <w:t xml:space="preserve"> I festival cultural</w:t>
      </w:r>
    </w:p>
    <w:p w:rsidR="00152075" w:rsidRPr="00507C75" w:rsidRDefault="00152075" w:rsidP="00152075">
      <w:pPr>
        <w:spacing w:after="0" w:line="240" w:lineRule="auto"/>
        <w:jc w:val="right"/>
        <w:rPr>
          <w:rFonts w:ascii="Century Gothic" w:hAnsi="Century Gothic"/>
          <w:sz w:val="24"/>
          <w:szCs w:val="24"/>
          <w:lang w:val="es-MX"/>
        </w:rPr>
      </w:pPr>
      <w:r w:rsidRPr="00D2412F">
        <w:rPr>
          <w:rFonts w:ascii="Century Gothic" w:hAnsi="Century Gothic"/>
          <w:sz w:val="24"/>
          <w:szCs w:val="24"/>
          <w:lang w:val="es-MX"/>
        </w:rPr>
        <w:t xml:space="preserve">2014/10ma. </w:t>
      </w:r>
      <w:proofErr w:type="gramStart"/>
      <w:r w:rsidRPr="00D2412F">
        <w:rPr>
          <w:rFonts w:ascii="Century Gothic" w:hAnsi="Century Gothic"/>
          <w:sz w:val="24"/>
          <w:szCs w:val="24"/>
          <w:lang w:val="es-MX"/>
        </w:rPr>
        <w:t>edici</w:t>
      </w:r>
      <w:r w:rsidRPr="00507C75">
        <w:rPr>
          <w:rFonts w:ascii="Century Gothic" w:hAnsi="Century Gothic"/>
          <w:sz w:val="24"/>
          <w:szCs w:val="24"/>
          <w:lang w:val="es-MX"/>
        </w:rPr>
        <w:t>ón</w:t>
      </w:r>
      <w:proofErr w:type="gramEnd"/>
    </w:p>
    <w:p w:rsidR="00152075" w:rsidRDefault="00152075">
      <w:pPr>
        <w:rPr>
          <w:rFonts w:ascii="Century Gothic" w:hAnsi="Century Gothic"/>
          <w:b/>
          <w:sz w:val="24"/>
          <w:szCs w:val="24"/>
          <w:lang w:val="es-MX"/>
        </w:rPr>
      </w:pPr>
    </w:p>
    <w:p w:rsidR="00152075" w:rsidRPr="004E3395" w:rsidRDefault="00152075" w:rsidP="002614F2">
      <w:pPr>
        <w:jc w:val="center"/>
        <w:rPr>
          <w:rFonts w:ascii="Century Gothic" w:hAnsi="Century Gothic"/>
          <w:b/>
          <w:color w:val="000000" w:themeColor="text1"/>
          <w:sz w:val="24"/>
          <w:szCs w:val="24"/>
          <w:lang w:val="es-MX"/>
        </w:rPr>
      </w:pPr>
    </w:p>
    <w:p w:rsidR="004E3395" w:rsidRDefault="005E2750" w:rsidP="00F63648">
      <w:pPr>
        <w:pStyle w:val="ecxmsonormal"/>
        <w:shd w:val="clear" w:color="auto" w:fill="FFFFFF"/>
        <w:spacing w:before="0" w:beforeAutospacing="0" w:after="0" w:afterAutospacing="0"/>
        <w:jc w:val="center"/>
        <w:rPr>
          <w:rFonts w:ascii="Century Gothic" w:hAnsi="Century Gothic" w:cs="Arial"/>
          <w:b/>
          <w:bCs/>
          <w:color w:val="000000" w:themeColor="text1"/>
          <w:lang w:val="es-MX"/>
        </w:rPr>
      </w:pPr>
      <w:r>
        <w:rPr>
          <w:rFonts w:ascii="Century Gothic" w:hAnsi="Century Gothic" w:cs="Arial"/>
          <w:b/>
          <w:bCs/>
          <w:color w:val="000000" w:themeColor="text1"/>
          <w:lang w:val="es-MX"/>
        </w:rPr>
        <w:t>Conferencia de prensa con COTUCO</w:t>
      </w:r>
    </w:p>
    <w:p w:rsidR="005E2750" w:rsidRDefault="005E2750" w:rsidP="00F63648">
      <w:pPr>
        <w:pStyle w:val="ecxmsonormal"/>
        <w:shd w:val="clear" w:color="auto" w:fill="FFFFFF"/>
        <w:spacing w:before="0" w:beforeAutospacing="0" w:after="0" w:afterAutospacing="0"/>
        <w:jc w:val="center"/>
        <w:rPr>
          <w:rFonts w:ascii="Century Gothic" w:hAnsi="Century Gothic" w:cs="Arial"/>
          <w:b/>
          <w:bCs/>
          <w:color w:val="000000" w:themeColor="text1"/>
          <w:lang w:val="es-MX"/>
        </w:rPr>
      </w:pPr>
      <w:r>
        <w:rPr>
          <w:rFonts w:ascii="Century Gothic" w:hAnsi="Century Gothic" w:cs="Arial"/>
          <w:b/>
          <w:bCs/>
          <w:color w:val="000000" w:themeColor="text1"/>
          <w:lang w:val="es-MX"/>
        </w:rPr>
        <w:t xml:space="preserve">Charla con </w:t>
      </w:r>
      <w:proofErr w:type="spellStart"/>
      <w:r>
        <w:rPr>
          <w:rFonts w:ascii="Century Gothic" w:hAnsi="Century Gothic" w:cs="Arial"/>
          <w:b/>
          <w:bCs/>
          <w:color w:val="000000" w:themeColor="text1"/>
          <w:lang w:val="es-MX"/>
        </w:rPr>
        <w:t>Marissa</w:t>
      </w:r>
      <w:proofErr w:type="spellEnd"/>
      <w:r>
        <w:rPr>
          <w:rFonts w:ascii="Century Gothic" w:hAnsi="Century Gothic" w:cs="Arial"/>
          <w:b/>
          <w:bCs/>
          <w:color w:val="000000" w:themeColor="text1"/>
          <w:lang w:val="es-MX"/>
        </w:rPr>
        <w:t xml:space="preserve"> Reyes</w:t>
      </w:r>
    </w:p>
    <w:p w:rsidR="005E2750" w:rsidRDefault="005E2750" w:rsidP="00F63648">
      <w:pPr>
        <w:pStyle w:val="ecxmsonormal"/>
        <w:shd w:val="clear" w:color="auto" w:fill="FFFFFF"/>
        <w:spacing w:before="0" w:beforeAutospacing="0" w:after="0" w:afterAutospacing="0"/>
        <w:jc w:val="center"/>
        <w:rPr>
          <w:rFonts w:ascii="Century Gothic" w:hAnsi="Century Gothic" w:cs="Arial"/>
          <w:b/>
          <w:bCs/>
          <w:color w:val="000000" w:themeColor="text1"/>
          <w:lang w:val="es-MX"/>
        </w:rPr>
      </w:pPr>
      <w:r>
        <w:rPr>
          <w:rFonts w:ascii="Century Gothic" w:hAnsi="Century Gothic" w:cs="Arial"/>
          <w:b/>
          <w:bCs/>
          <w:color w:val="000000" w:themeColor="text1"/>
          <w:lang w:val="es-MX"/>
        </w:rPr>
        <w:t>‘’Voces de la Cultura’’</w:t>
      </w:r>
    </w:p>
    <w:p w:rsidR="005E2750" w:rsidRDefault="005E2750" w:rsidP="00F63648">
      <w:pPr>
        <w:pStyle w:val="ecxmsonormal"/>
        <w:shd w:val="clear" w:color="auto" w:fill="FFFFFF"/>
        <w:spacing w:before="0" w:beforeAutospacing="0" w:after="0" w:afterAutospacing="0"/>
        <w:jc w:val="center"/>
        <w:rPr>
          <w:rFonts w:ascii="Century Gothic" w:hAnsi="Century Gothic" w:cs="Arial"/>
          <w:b/>
          <w:bCs/>
          <w:color w:val="9BBB59"/>
          <w:lang w:val="es-MX"/>
        </w:rPr>
      </w:pPr>
    </w:p>
    <w:p w:rsidR="005E2750" w:rsidRDefault="0083376E" w:rsidP="004E3395">
      <w:pPr>
        <w:spacing w:after="0" w:line="240" w:lineRule="auto"/>
        <w:jc w:val="center"/>
        <w:rPr>
          <w:rFonts w:ascii="Arial" w:hAnsi="Arial" w:cs="Arial"/>
          <w:i/>
          <w:color w:val="444444"/>
          <w:sz w:val="24"/>
          <w:szCs w:val="24"/>
          <w:u w:val="single"/>
          <w:shd w:val="clear" w:color="auto" w:fill="FFFFFF"/>
          <w:lang w:val="es-MX"/>
        </w:rPr>
      </w:pPr>
      <w:r w:rsidRPr="0010789A">
        <w:rPr>
          <w:rFonts w:ascii="Arial" w:hAnsi="Arial" w:cs="Arial"/>
          <w:i/>
          <w:color w:val="444444"/>
          <w:sz w:val="24"/>
          <w:szCs w:val="24"/>
          <w:u w:val="single"/>
          <w:shd w:val="clear" w:color="auto" w:fill="FFFFFF"/>
          <w:lang w:val="es-MX"/>
        </w:rPr>
        <w:t xml:space="preserve">Como parte de las actividades </w:t>
      </w:r>
      <w:r w:rsidR="00EF3514" w:rsidRPr="0010789A">
        <w:rPr>
          <w:rFonts w:ascii="Arial" w:hAnsi="Arial" w:cs="Arial"/>
          <w:i/>
          <w:color w:val="444444"/>
          <w:sz w:val="24"/>
          <w:szCs w:val="24"/>
          <w:u w:val="single"/>
          <w:shd w:val="clear" w:color="auto" w:fill="FFFFFF"/>
          <w:lang w:val="es-MX"/>
        </w:rPr>
        <w:t xml:space="preserve">del décimo aniversario </w:t>
      </w:r>
      <w:r w:rsidRPr="0010789A">
        <w:rPr>
          <w:rFonts w:ascii="Arial" w:hAnsi="Arial" w:cs="Arial"/>
          <w:i/>
          <w:color w:val="444444"/>
          <w:sz w:val="24"/>
          <w:szCs w:val="24"/>
          <w:u w:val="single"/>
          <w:shd w:val="clear" w:color="auto" w:fill="FFFFFF"/>
          <w:lang w:val="es-MX"/>
        </w:rPr>
        <w:t>de </w:t>
      </w:r>
      <w:proofErr w:type="spellStart"/>
      <w:r w:rsidRPr="0010789A">
        <w:rPr>
          <w:rFonts w:ascii="Arial" w:hAnsi="Arial" w:cs="Arial"/>
          <w:i/>
          <w:iCs/>
          <w:color w:val="444444"/>
          <w:sz w:val="24"/>
          <w:szCs w:val="24"/>
          <w:u w:val="single"/>
          <w:shd w:val="clear" w:color="auto" w:fill="FFFFFF"/>
          <w:lang w:val="es-MX"/>
        </w:rPr>
        <w:t>entijuan</w:t>
      </w:r>
      <w:r w:rsidR="009028E0">
        <w:rPr>
          <w:rFonts w:ascii="Arial" w:hAnsi="Arial" w:cs="Arial"/>
          <w:i/>
          <w:iCs/>
          <w:color w:val="444444"/>
          <w:sz w:val="24"/>
          <w:szCs w:val="24"/>
          <w:u w:val="single"/>
          <w:shd w:val="clear" w:color="auto" w:fill="FFFFFF"/>
          <w:lang w:val="es-MX"/>
        </w:rPr>
        <w:t>a</w:t>
      </w:r>
      <w:r w:rsidRPr="0010789A">
        <w:rPr>
          <w:rFonts w:ascii="Arial" w:hAnsi="Arial" w:cs="Arial"/>
          <w:i/>
          <w:iCs/>
          <w:color w:val="444444"/>
          <w:sz w:val="24"/>
          <w:szCs w:val="24"/>
          <w:u w:val="single"/>
          <w:shd w:val="clear" w:color="auto" w:fill="FFFFFF"/>
          <w:lang w:val="es-MX"/>
        </w:rPr>
        <w:t>rte</w:t>
      </w:r>
      <w:proofErr w:type="spellEnd"/>
      <w:r w:rsidRPr="0010789A">
        <w:rPr>
          <w:rFonts w:ascii="Arial" w:hAnsi="Arial" w:cs="Arial"/>
          <w:i/>
          <w:iCs/>
          <w:color w:val="444444"/>
          <w:sz w:val="24"/>
          <w:szCs w:val="24"/>
          <w:u w:val="single"/>
          <w:shd w:val="clear" w:color="auto" w:fill="FFFFFF"/>
          <w:lang w:val="es-MX"/>
        </w:rPr>
        <w:t>/frontera creativa</w:t>
      </w:r>
      <w:r w:rsidR="00F63648">
        <w:rPr>
          <w:rFonts w:ascii="Arial" w:hAnsi="Arial" w:cs="Arial"/>
          <w:i/>
          <w:color w:val="444444"/>
          <w:sz w:val="24"/>
          <w:szCs w:val="24"/>
          <w:u w:val="single"/>
          <w:shd w:val="clear" w:color="auto" w:fill="FFFFFF"/>
          <w:lang w:val="es-MX"/>
        </w:rPr>
        <w:t xml:space="preserve"> 2014, </w:t>
      </w:r>
      <w:r w:rsidR="005E2750">
        <w:rPr>
          <w:rFonts w:ascii="Arial" w:hAnsi="Arial" w:cs="Arial"/>
          <w:i/>
          <w:color w:val="444444"/>
          <w:sz w:val="24"/>
          <w:szCs w:val="24"/>
          <w:u w:val="single"/>
          <w:shd w:val="clear" w:color="auto" w:fill="FFFFFF"/>
          <w:lang w:val="es-MX"/>
        </w:rPr>
        <w:t xml:space="preserve">se llevó a cabo conferencia de prensa con COTUCO </w:t>
      </w:r>
      <w:r w:rsidR="004E3395">
        <w:rPr>
          <w:rFonts w:ascii="Arial" w:hAnsi="Arial" w:cs="Arial"/>
          <w:i/>
          <w:color w:val="444444"/>
          <w:sz w:val="24"/>
          <w:szCs w:val="24"/>
          <w:u w:val="single"/>
          <w:shd w:val="clear" w:color="auto" w:fill="FFFFFF"/>
          <w:lang w:val="es-MX"/>
        </w:rPr>
        <w:t>y se impartió</w:t>
      </w:r>
    </w:p>
    <w:p w:rsidR="005E2750" w:rsidRDefault="004E3395" w:rsidP="004E3395">
      <w:pPr>
        <w:spacing w:after="0" w:line="240" w:lineRule="auto"/>
        <w:jc w:val="center"/>
        <w:rPr>
          <w:rFonts w:ascii="Arial" w:hAnsi="Arial" w:cs="Arial"/>
          <w:i/>
          <w:color w:val="444444"/>
          <w:sz w:val="24"/>
          <w:szCs w:val="24"/>
          <w:u w:val="single"/>
          <w:shd w:val="clear" w:color="auto" w:fill="FFFFFF"/>
          <w:lang w:val="es-MX"/>
        </w:rPr>
      </w:pPr>
      <w:r>
        <w:rPr>
          <w:rFonts w:ascii="Arial" w:hAnsi="Arial" w:cs="Arial"/>
          <w:i/>
          <w:color w:val="444444"/>
          <w:sz w:val="24"/>
          <w:szCs w:val="24"/>
          <w:u w:val="single"/>
          <w:shd w:val="clear" w:color="auto" w:fill="FFFFFF"/>
          <w:lang w:val="es-MX"/>
        </w:rPr>
        <w:t xml:space="preserve"> </w:t>
      </w:r>
      <w:proofErr w:type="gramStart"/>
      <w:r>
        <w:rPr>
          <w:rFonts w:ascii="Arial" w:hAnsi="Arial" w:cs="Arial"/>
          <w:i/>
          <w:color w:val="444444"/>
          <w:sz w:val="24"/>
          <w:szCs w:val="24"/>
          <w:u w:val="single"/>
          <w:shd w:val="clear" w:color="auto" w:fill="FFFFFF"/>
          <w:lang w:val="es-MX"/>
        </w:rPr>
        <w:t>una</w:t>
      </w:r>
      <w:proofErr w:type="gramEnd"/>
      <w:r>
        <w:rPr>
          <w:rFonts w:ascii="Arial" w:hAnsi="Arial" w:cs="Arial"/>
          <w:i/>
          <w:color w:val="444444"/>
          <w:sz w:val="24"/>
          <w:szCs w:val="24"/>
          <w:u w:val="single"/>
          <w:shd w:val="clear" w:color="auto" w:fill="FFFFFF"/>
          <w:lang w:val="es-MX"/>
        </w:rPr>
        <w:t xml:space="preserve"> ponencia</w:t>
      </w:r>
      <w:r w:rsidR="005E2750">
        <w:rPr>
          <w:rFonts w:ascii="Arial" w:hAnsi="Arial" w:cs="Arial"/>
          <w:i/>
          <w:color w:val="444444"/>
          <w:sz w:val="24"/>
          <w:szCs w:val="24"/>
          <w:u w:val="single"/>
          <w:shd w:val="clear" w:color="auto" w:fill="FFFFFF"/>
          <w:lang w:val="es-MX"/>
        </w:rPr>
        <w:t xml:space="preserve"> con </w:t>
      </w:r>
      <w:proofErr w:type="spellStart"/>
      <w:r w:rsidR="005E2750">
        <w:rPr>
          <w:rFonts w:ascii="Arial" w:hAnsi="Arial" w:cs="Arial"/>
          <w:i/>
          <w:color w:val="444444"/>
          <w:sz w:val="24"/>
          <w:szCs w:val="24"/>
          <w:u w:val="single"/>
          <w:shd w:val="clear" w:color="auto" w:fill="FFFFFF"/>
          <w:lang w:val="es-MX"/>
        </w:rPr>
        <w:t>Marissa</w:t>
      </w:r>
      <w:proofErr w:type="spellEnd"/>
      <w:r w:rsidR="005E2750">
        <w:rPr>
          <w:rFonts w:ascii="Arial" w:hAnsi="Arial" w:cs="Arial"/>
          <w:i/>
          <w:color w:val="444444"/>
          <w:sz w:val="24"/>
          <w:szCs w:val="24"/>
          <w:u w:val="single"/>
          <w:shd w:val="clear" w:color="auto" w:fill="FFFFFF"/>
          <w:lang w:val="es-MX"/>
        </w:rPr>
        <w:t xml:space="preserve"> Reyes </w:t>
      </w:r>
      <w:r>
        <w:rPr>
          <w:rFonts w:ascii="Arial" w:hAnsi="Arial" w:cs="Arial"/>
          <w:i/>
          <w:color w:val="444444"/>
          <w:sz w:val="24"/>
          <w:szCs w:val="24"/>
          <w:u w:val="single"/>
          <w:shd w:val="clear" w:color="auto" w:fill="FFFFFF"/>
          <w:lang w:val="es-MX"/>
        </w:rPr>
        <w:t>,</w:t>
      </w:r>
      <w:r w:rsidR="00F63648">
        <w:rPr>
          <w:rFonts w:ascii="Arial" w:hAnsi="Arial" w:cs="Arial"/>
          <w:i/>
          <w:color w:val="444444"/>
          <w:sz w:val="24"/>
          <w:szCs w:val="24"/>
          <w:u w:val="single"/>
          <w:shd w:val="clear" w:color="auto" w:fill="FFFFFF"/>
          <w:lang w:val="es-MX"/>
        </w:rPr>
        <w:t>en el marco de</w:t>
      </w:r>
      <w:r w:rsidR="005E2750">
        <w:rPr>
          <w:rFonts w:ascii="Arial" w:hAnsi="Arial" w:cs="Arial"/>
          <w:i/>
          <w:color w:val="444444"/>
          <w:sz w:val="24"/>
          <w:szCs w:val="24"/>
          <w:u w:val="single"/>
          <w:shd w:val="clear" w:color="auto" w:fill="FFFFFF"/>
          <w:lang w:val="es-MX"/>
        </w:rPr>
        <w:t xml:space="preserve"> ciclo de </w:t>
      </w:r>
    </w:p>
    <w:p w:rsidR="0083376E" w:rsidRDefault="00C272A3" w:rsidP="004E3395">
      <w:pPr>
        <w:spacing w:after="0" w:line="240" w:lineRule="auto"/>
        <w:jc w:val="center"/>
        <w:rPr>
          <w:rFonts w:ascii="Arial" w:hAnsi="Arial" w:cs="Arial"/>
          <w:i/>
          <w:color w:val="444444"/>
          <w:sz w:val="24"/>
          <w:szCs w:val="24"/>
          <w:u w:val="single"/>
          <w:shd w:val="clear" w:color="auto" w:fill="FFFFFF"/>
          <w:lang w:val="es-MX"/>
        </w:rPr>
      </w:pPr>
      <w:proofErr w:type="gramStart"/>
      <w:r w:rsidRPr="0010789A">
        <w:rPr>
          <w:rFonts w:ascii="Arial" w:hAnsi="Arial" w:cs="Arial"/>
          <w:i/>
          <w:color w:val="444444"/>
          <w:sz w:val="24"/>
          <w:szCs w:val="24"/>
          <w:u w:val="single"/>
          <w:shd w:val="clear" w:color="auto" w:fill="FFFFFF"/>
          <w:lang w:val="es-MX"/>
        </w:rPr>
        <w:t>conferencias</w:t>
      </w:r>
      <w:proofErr w:type="gramEnd"/>
      <w:r w:rsidRPr="0010789A">
        <w:rPr>
          <w:rFonts w:ascii="Arial" w:hAnsi="Arial" w:cs="Arial"/>
          <w:i/>
          <w:color w:val="444444"/>
          <w:sz w:val="24"/>
          <w:szCs w:val="24"/>
          <w:u w:val="single"/>
          <w:shd w:val="clear" w:color="auto" w:fill="FFFFFF"/>
          <w:lang w:val="es-MX"/>
        </w:rPr>
        <w:t xml:space="preserve">: ‘’Voces de la </w:t>
      </w:r>
      <w:r w:rsidR="00F63648">
        <w:rPr>
          <w:rFonts w:ascii="Arial" w:hAnsi="Arial" w:cs="Arial"/>
          <w:i/>
          <w:color w:val="444444"/>
          <w:sz w:val="24"/>
          <w:szCs w:val="24"/>
          <w:u w:val="single"/>
          <w:shd w:val="clear" w:color="auto" w:fill="FFFFFF"/>
          <w:lang w:val="es-MX"/>
        </w:rPr>
        <w:t xml:space="preserve">cultura’’ </w:t>
      </w:r>
    </w:p>
    <w:p w:rsidR="00354EA2" w:rsidRDefault="00354EA2" w:rsidP="0010789A">
      <w:pPr>
        <w:pStyle w:val="paragraphstyle1"/>
        <w:shd w:val="clear" w:color="auto" w:fill="FFFFFF"/>
        <w:spacing w:before="0" w:beforeAutospacing="0" w:after="0" w:afterAutospacing="0" w:line="270" w:lineRule="atLeast"/>
        <w:jc w:val="both"/>
        <w:rPr>
          <w:rFonts w:ascii="Century Gothic" w:hAnsi="Century Gothic"/>
          <w:lang w:val="es-ES"/>
        </w:rPr>
      </w:pPr>
    </w:p>
    <w:p w:rsidR="00E51386" w:rsidRDefault="005E2750" w:rsidP="0083376E">
      <w:pPr>
        <w:spacing w:after="0" w:line="240" w:lineRule="auto"/>
        <w:rPr>
          <w:rFonts w:ascii="Century Gothic" w:hAnsi="Century Gothic"/>
          <w:b/>
          <w:color w:val="000000" w:themeColor="text1"/>
          <w:sz w:val="24"/>
          <w:szCs w:val="24"/>
          <w:u w:val="single"/>
          <w:lang w:val="es-ES"/>
        </w:rPr>
      </w:pPr>
      <w:r>
        <w:rPr>
          <w:rFonts w:ascii="Century Gothic" w:hAnsi="Century Gothic"/>
          <w:b/>
          <w:color w:val="000000" w:themeColor="text1"/>
          <w:sz w:val="24"/>
          <w:szCs w:val="24"/>
          <w:u w:val="single"/>
          <w:lang w:val="es-ES"/>
        </w:rPr>
        <w:t>‘’Conferencia de prensa con COTUCO’’</w:t>
      </w:r>
    </w:p>
    <w:p w:rsidR="005E2750" w:rsidRDefault="005E2750" w:rsidP="0083376E">
      <w:pPr>
        <w:spacing w:after="0" w:line="240" w:lineRule="auto"/>
        <w:rPr>
          <w:rFonts w:ascii="Century Gothic" w:hAnsi="Century Gothic"/>
          <w:b/>
          <w:color w:val="000000" w:themeColor="text1"/>
          <w:sz w:val="24"/>
          <w:szCs w:val="24"/>
          <w:u w:val="single"/>
          <w:lang w:val="es-ES"/>
        </w:rPr>
      </w:pPr>
    </w:p>
    <w:p w:rsidR="00F756ED" w:rsidRPr="00875817" w:rsidRDefault="00F756ED" w:rsidP="00875817">
      <w:pPr>
        <w:spacing w:after="0" w:line="240" w:lineRule="auto"/>
        <w:jc w:val="both"/>
        <w:rPr>
          <w:rFonts w:ascii="Century Gothic" w:hAnsi="Century Gothic"/>
          <w:color w:val="000000" w:themeColor="text1"/>
          <w:sz w:val="24"/>
          <w:szCs w:val="24"/>
          <w:lang w:val="es-ES"/>
        </w:rPr>
      </w:pPr>
      <w:r w:rsidRPr="00875817">
        <w:rPr>
          <w:rFonts w:ascii="Century Gothic" w:hAnsi="Century Gothic"/>
          <w:color w:val="000000" w:themeColor="text1"/>
          <w:sz w:val="24"/>
          <w:szCs w:val="24"/>
          <w:lang w:val="es-ES"/>
        </w:rPr>
        <w:t>Desde hace algunos años e</w:t>
      </w:r>
      <w:r w:rsidR="007B4A57" w:rsidRPr="00875817">
        <w:rPr>
          <w:rFonts w:ascii="Century Gothic" w:hAnsi="Century Gothic"/>
          <w:color w:val="000000" w:themeColor="text1"/>
          <w:sz w:val="24"/>
          <w:szCs w:val="24"/>
          <w:lang w:val="es-ES"/>
        </w:rPr>
        <w:t xml:space="preserve">l Comité de Turismo y Convenciones de Tijuana (COTUCO) </w:t>
      </w:r>
      <w:r w:rsidRPr="00875817">
        <w:rPr>
          <w:rFonts w:ascii="Century Gothic" w:hAnsi="Century Gothic"/>
          <w:color w:val="000000" w:themeColor="text1"/>
          <w:sz w:val="24"/>
          <w:szCs w:val="24"/>
          <w:lang w:val="es-ES"/>
        </w:rPr>
        <w:t xml:space="preserve">ha sido un importante apoyo para la Fundación </w:t>
      </w:r>
      <w:proofErr w:type="spellStart"/>
      <w:r w:rsidRPr="00875817">
        <w:rPr>
          <w:rFonts w:ascii="Century Gothic" w:hAnsi="Century Gothic"/>
          <w:color w:val="000000" w:themeColor="text1"/>
          <w:sz w:val="24"/>
          <w:szCs w:val="24"/>
          <w:lang w:val="es-ES"/>
        </w:rPr>
        <w:t>entijuanarte</w:t>
      </w:r>
      <w:proofErr w:type="spellEnd"/>
      <w:r w:rsidRPr="00875817">
        <w:rPr>
          <w:rFonts w:ascii="Century Gothic" w:hAnsi="Century Gothic"/>
          <w:color w:val="000000" w:themeColor="text1"/>
          <w:sz w:val="24"/>
          <w:szCs w:val="24"/>
          <w:lang w:val="es-ES"/>
        </w:rPr>
        <w:t xml:space="preserve">, </w:t>
      </w:r>
      <w:r w:rsidR="009237FD" w:rsidRPr="00875817">
        <w:rPr>
          <w:rFonts w:ascii="Century Gothic" w:hAnsi="Century Gothic"/>
          <w:color w:val="000000" w:themeColor="text1"/>
          <w:sz w:val="24"/>
          <w:szCs w:val="24"/>
          <w:lang w:val="es-ES"/>
        </w:rPr>
        <w:t>en la realización del festival.</w:t>
      </w:r>
    </w:p>
    <w:p w:rsidR="009237FD" w:rsidRPr="00875817" w:rsidRDefault="009237FD" w:rsidP="00875817">
      <w:pPr>
        <w:spacing w:after="0" w:line="240" w:lineRule="auto"/>
        <w:jc w:val="both"/>
        <w:rPr>
          <w:rFonts w:ascii="Century Gothic" w:hAnsi="Century Gothic"/>
          <w:color w:val="000000" w:themeColor="text1"/>
          <w:sz w:val="24"/>
          <w:szCs w:val="24"/>
          <w:lang w:val="es-ES"/>
        </w:rPr>
      </w:pPr>
    </w:p>
    <w:p w:rsidR="009237FD" w:rsidRDefault="009237FD" w:rsidP="00875817">
      <w:pPr>
        <w:spacing w:after="0" w:line="240" w:lineRule="auto"/>
        <w:jc w:val="both"/>
        <w:rPr>
          <w:rFonts w:ascii="Century Gothic" w:hAnsi="Century Gothic"/>
          <w:color w:val="000000" w:themeColor="text1"/>
          <w:sz w:val="24"/>
          <w:szCs w:val="24"/>
          <w:lang w:val="es-ES"/>
        </w:rPr>
      </w:pPr>
      <w:r w:rsidRPr="00875817">
        <w:rPr>
          <w:rFonts w:ascii="Century Gothic" w:hAnsi="Century Gothic"/>
          <w:color w:val="000000" w:themeColor="text1"/>
          <w:sz w:val="24"/>
          <w:szCs w:val="24"/>
          <w:lang w:val="es-ES"/>
        </w:rPr>
        <w:t xml:space="preserve">En conferencia de prensa, el Director General de COTUCO, </w:t>
      </w:r>
      <w:r w:rsidR="00532C8F">
        <w:rPr>
          <w:rFonts w:ascii="Century Gothic" w:hAnsi="Century Gothic"/>
          <w:color w:val="000000" w:themeColor="text1"/>
          <w:sz w:val="24"/>
          <w:szCs w:val="24"/>
          <w:lang w:val="es-ES"/>
        </w:rPr>
        <w:t xml:space="preserve">el Licenciado </w:t>
      </w:r>
      <w:r w:rsidRPr="00875817">
        <w:rPr>
          <w:rFonts w:ascii="Century Gothic" w:hAnsi="Century Gothic"/>
          <w:color w:val="000000" w:themeColor="text1"/>
          <w:sz w:val="24"/>
          <w:szCs w:val="24"/>
          <w:lang w:val="es-ES"/>
        </w:rPr>
        <w:t xml:space="preserve">Alan Bautista </w:t>
      </w:r>
      <w:proofErr w:type="spellStart"/>
      <w:r w:rsidRPr="00875817">
        <w:rPr>
          <w:rFonts w:ascii="Century Gothic" w:hAnsi="Century Gothic"/>
          <w:color w:val="000000" w:themeColor="text1"/>
          <w:sz w:val="24"/>
          <w:szCs w:val="24"/>
          <w:lang w:val="es-ES"/>
        </w:rPr>
        <w:t>Plascencia</w:t>
      </w:r>
      <w:proofErr w:type="spellEnd"/>
      <w:r w:rsidRPr="00875817">
        <w:rPr>
          <w:rFonts w:ascii="Century Gothic" w:hAnsi="Century Gothic"/>
          <w:color w:val="000000" w:themeColor="text1"/>
          <w:sz w:val="24"/>
          <w:szCs w:val="24"/>
          <w:lang w:val="es-ES"/>
        </w:rPr>
        <w:t xml:space="preserve">, expresó </w:t>
      </w:r>
      <w:bookmarkStart w:id="0" w:name="_GoBack"/>
      <w:bookmarkEnd w:id="0"/>
      <w:r w:rsidR="00875817" w:rsidRPr="00875817">
        <w:rPr>
          <w:rFonts w:ascii="Century Gothic" w:hAnsi="Century Gothic"/>
          <w:color w:val="000000" w:themeColor="text1"/>
          <w:sz w:val="24"/>
          <w:szCs w:val="24"/>
          <w:lang w:val="es-ES"/>
        </w:rPr>
        <w:t>sentirse muy contento con la alianza qu</w:t>
      </w:r>
      <w:r w:rsidR="00875817">
        <w:rPr>
          <w:rFonts w:ascii="Century Gothic" w:hAnsi="Century Gothic"/>
          <w:color w:val="000000" w:themeColor="text1"/>
          <w:sz w:val="24"/>
          <w:szCs w:val="24"/>
          <w:lang w:val="es-ES"/>
        </w:rPr>
        <w:t xml:space="preserve">e ha mantenido con </w:t>
      </w:r>
      <w:proofErr w:type="spellStart"/>
      <w:r w:rsidR="00875817">
        <w:rPr>
          <w:rFonts w:ascii="Century Gothic" w:hAnsi="Century Gothic"/>
          <w:color w:val="000000" w:themeColor="text1"/>
          <w:sz w:val="24"/>
          <w:szCs w:val="24"/>
          <w:lang w:val="es-ES"/>
        </w:rPr>
        <w:t>entijuanarte</w:t>
      </w:r>
      <w:proofErr w:type="spellEnd"/>
      <w:r w:rsidR="00875817">
        <w:rPr>
          <w:rFonts w:ascii="Century Gothic" w:hAnsi="Century Gothic"/>
          <w:color w:val="000000" w:themeColor="text1"/>
          <w:sz w:val="24"/>
          <w:szCs w:val="24"/>
          <w:lang w:val="es-ES"/>
        </w:rPr>
        <w:t xml:space="preserve">, ya que ha servido </w:t>
      </w:r>
      <w:r w:rsidR="00CA7BE8">
        <w:rPr>
          <w:rFonts w:ascii="Century Gothic" w:hAnsi="Century Gothic"/>
          <w:color w:val="000000" w:themeColor="text1"/>
          <w:sz w:val="24"/>
          <w:szCs w:val="24"/>
          <w:lang w:val="es-ES"/>
        </w:rPr>
        <w:t>de</w:t>
      </w:r>
      <w:r w:rsidR="00875817">
        <w:rPr>
          <w:rFonts w:ascii="Century Gothic" w:hAnsi="Century Gothic"/>
          <w:color w:val="000000" w:themeColor="text1"/>
          <w:sz w:val="24"/>
          <w:szCs w:val="24"/>
          <w:lang w:val="es-ES"/>
        </w:rPr>
        <w:t xml:space="preserve"> fomento turístico </w:t>
      </w:r>
      <w:r w:rsidR="00CA7BE8">
        <w:rPr>
          <w:rFonts w:ascii="Century Gothic" w:hAnsi="Century Gothic"/>
          <w:color w:val="000000" w:themeColor="text1"/>
          <w:sz w:val="24"/>
          <w:szCs w:val="24"/>
          <w:lang w:val="es-ES"/>
        </w:rPr>
        <w:t xml:space="preserve">cultural </w:t>
      </w:r>
      <w:r w:rsidR="00875817">
        <w:rPr>
          <w:rFonts w:ascii="Century Gothic" w:hAnsi="Century Gothic"/>
          <w:color w:val="000000" w:themeColor="text1"/>
          <w:sz w:val="24"/>
          <w:szCs w:val="24"/>
          <w:lang w:val="es-ES"/>
        </w:rPr>
        <w:t>de la ciudad.</w:t>
      </w:r>
    </w:p>
    <w:p w:rsidR="00875817" w:rsidRDefault="00875817" w:rsidP="00875817">
      <w:pPr>
        <w:spacing w:after="0" w:line="240" w:lineRule="auto"/>
        <w:jc w:val="both"/>
        <w:rPr>
          <w:rFonts w:ascii="Century Gothic" w:hAnsi="Century Gothic"/>
          <w:color w:val="000000" w:themeColor="text1"/>
          <w:sz w:val="24"/>
          <w:szCs w:val="24"/>
          <w:lang w:val="es-ES"/>
        </w:rPr>
      </w:pPr>
    </w:p>
    <w:p w:rsidR="00875817" w:rsidRDefault="00875817" w:rsidP="00875817">
      <w:pPr>
        <w:spacing w:after="0" w:line="240" w:lineRule="auto"/>
        <w:jc w:val="both"/>
        <w:rPr>
          <w:rFonts w:ascii="Century Gothic" w:hAnsi="Century Gothic"/>
          <w:i/>
          <w:color w:val="000000" w:themeColor="text1"/>
          <w:sz w:val="24"/>
          <w:szCs w:val="24"/>
          <w:lang w:val="es-ES"/>
        </w:rPr>
      </w:pPr>
      <w:r w:rsidRPr="00875817">
        <w:rPr>
          <w:rFonts w:ascii="Century Gothic" w:hAnsi="Century Gothic"/>
          <w:i/>
          <w:color w:val="000000" w:themeColor="text1"/>
          <w:sz w:val="24"/>
          <w:szCs w:val="24"/>
          <w:lang w:val="es-ES"/>
        </w:rPr>
        <w:t>‘’</w:t>
      </w:r>
      <w:r>
        <w:rPr>
          <w:rFonts w:ascii="Century Gothic" w:hAnsi="Century Gothic"/>
          <w:i/>
          <w:color w:val="000000" w:themeColor="text1"/>
          <w:sz w:val="24"/>
          <w:szCs w:val="24"/>
          <w:lang w:val="es-ES"/>
        </w:rPr>
        <w:t xml:space="preserve">La parte de la cultura y todo lo que engloba la misma, es algo muy importante para la ciudad, todos conocemos a diversos artistas tanto plásticos como músicos como compañías de danza que se han destacado a nivel internacional y que han nacido aquí en Tijuana. Y creo que uno de los </w:t>
      </w:r>
      <w:proofErr w:type="gramStart"/>
      <w:r>
        <w:rPr>
          <w:rFonts w:ascii="Century Gothic" w:hAnsi="Century Gothic"/>
          <w:i/>
          <w:color w:val="000000" w:themeColor="text1"/>
          <w:sz w:val="24"/>
          <w:szCs w:val="24"/>
          <w:lang w:val="es-ES"/>
        </w:rPr>
        <w:t>foros ,</w:t>
      </w:r>
      <w:proofErr w:type="gramEnd"/>
      <w:r>
        <w:rPr>
          <w:rFonts w:ascii="Century Gothic" w:hAnsi="Century Gothic"/>
          <w:i/>
          <w:color w:val="000000" w:themeColor="text1"/>
          <w:sz w:val="24"/>
          <w:szCs w:val="24"/>
          <w:lang w:val="es-ES"/>
        </w:rPr>
        <w:t xml:space="preserve"> uno de proyectos ciudadanos que han venido a fortalecer y a generar este paraguas y este escaparate para que nuevos artistas se den a conocer y los ya conocidos se consoliden, pues ha sido </w:t>
      </w:r>
      <w:proofErr w:type="spellStart"/>
      <w:r>
        <w:rPr>
          <w:rFonts w:ascii="Century Gothic" w:hAnsi="Century Gothic"/>
          <w:i/>
          <w:color w:val="000000" w:themeColor="text1"/>
          <w:sz w:val="24"/>
          <w:szCs w:val="24"/>
          <w:lang w:val="es-ES"/>
        </w:rPr>
        <w:t>entijuanarte</w:t>
      </w:r>
      <w:proofErr w:type="spellEnd"/>
      <w:r>
        <w:rPr>
          <w:rFonts w:ascii="Century Gothic" w:hAnsi="Century Gothic"/>
          <w:i/>
          <w:color w:val="000000" w:themeColor="text1"/>
          <w:sz w:val="24"/>
          <w:szCs w:val="24"/>
          <w:lang w:val="es-ES"/>
        </w:rPr>
        <w:t>. Este evento que a lo largo de diez años ha ido creciendo’’.</w:t>
      </w:r>
    </w:p>
    <w:p w:rsidR="00875817" w:rsidRDefault="00875817" w:rsidP="00875817">
      <w:pPr>
        <w:spacing w:after="0" w:line="240" w:lineRule="auto"/>
        <w:jc w:val="both"/>
        <w:rPr>
          <w:rFonts w:ascii="Century Gothic" w:hAnsi="Century Gothic"/>
          <w:i/>
          <w:color w:val="000000" w:themeColor="text1"/>
          <w:sz w:val="24"/>
          <w:szCs w:val="24"/>
          <w:lang w:val="es-ES"/>
        </w:rPr>
      </w:pPr>
    </w:p>
    <w:p w:rsidR="00875817" w:rsidRDefault="00CA7BE8" w:rsidP="00875817">
      <w:pPr>
        <w:spacing w:after="0" w:line="240" w:lineRule="auto"/>
        <w:jc w:val="both"/>
        <w:rPr>
          <w:rFonts w:ascii="Century Gothic" w:hAnsi="Century Gothic"/>
          <w:color w:val="000000" w:themeColor="text1"/>
          <w:sz w:val="24"/>
          <w:szCs w:val="24"/>
          <w:lang w:val="es-ES"/>
        </w:rPr>
      </w:pPr>
      <w:r>
        <w:rPr>
          <w:rFonts w:ascii="Century Gothic" w:hAnsi="Century Gothic"/>
          <w:color w:val="000000" w:themeColor="text1"/>
          <w:sz w:val="24"/>
          <w:szCs w:val="24"/>
          <w:lang w:val="es-ES"/>
        </w:rPr>
        <w:t xml:space="preserve">Por su parte, el Director General de </w:t>
      </w:r>
      <w:proofErr w:type="spellStart"/>
      <w:r>
        <w:rPr>
          <w:rFonts w:ascii="Century Gothic" w:hAnsi="Century Gothic"/>
          <w:color w:val="000000" w:themeColor="text1"/>
          <w:sz w:val="24"/>
          <w:szCs w:val="24"/>
          <w:lang w:val="es-ES"/>
        </w:rPr>
        <w:t>entijuanarte</w:t>
      </w:r>
      <w:proofErr w:type="spellEnd"/>
      <w:r>
        <w:rPr>
          <w:rFonts w:ascii="Century Gothic" w:hAnsi="Century Gothic"/>
          <w:color w:val="000000" w:themeColor="text1"/>
          <w:sz w:val="24"/>
          <w:szCs w:val="24"/>
          <w:lang w:val="es-ES"/>
        </w:rPr>
        <w:t>, Julio Ramos Rodríguez, agradeció el gran apoyo que el Comité de Turismo de Convenciones de Tijuana.</w:t>
      </w:r>
    </w:p>
    <w:p w:rsidR="00CA7BE8" w:rsidRDefault="00CA7BE8" w:rsidP="00875817">
      <w:pPr>
        <w:spacing w:after="0" w:line="240" w:lineRule="auto"/>
        <w:jc w:val="both"/>
        <w:rPr>
          <w:rFonts w:ascii="Century Gothic" w:hAnsi="Century Gothic"/>
          <w:color w:val="000000" w:themeColor="text1"/>
          <w:sz w:val="24"/>
          <w:szCs w:val="24"/>
          <w:lang w:val="es-ES"/>
        </w:rPr>
      </w:pPr>
    </w:p>
    <w:p w:rsidR="00CA7BE8" w:rsidRDefault="00CA7BE8" w:rsidP="00875817">
      <w:pPr>
        <w:spacing w:after="0" w:line="240" w:lineRule="auto"/>
        <w:jc w:val="both"/>
        <w:rPr>
          <w:rFonts w:ascii="Century Gothic" w:hAnsi="Century Gothic"/>
          <w:color w:val="000000" w:themeColor="text1"/>
          <w:sz w:val="24"/>
          <w:szCs w:val="24"/>
          <w:lang w:val="es-ES"/>
        </w:rPr>
      </w:pPr>
      <w:r w:rsidRPr="00CA7BE8">
        <w:rPr>
          <w:rFonts w:ascii="Century Gothic" w:hAnsi="Century Gothic"/>
          <w:i/>
          <w:color w:val="000000" w:themeColor="text1"/>
          <w:sz w:val="24"/>
          <w:szCs w:val="24"/>
          <w:lang w:val="es-ES"/>
        </w:rPr>
        <w:lastRenderedPageBreak/>
        <w:t>‘’</w:t>
      </w:r>
      <w:r>
        <w:rPr>
          <w:rFonts w:ascii="Century Gothic" w:hAnsi="Century Gothic"/>
          <w:i/>
          <w:color w:val="000000" w:themeColor="text1"/>
          <w:sz w:val="24"/>
          <w:szCs w:val="24"/>
          <w:lang w:val="es-ES"/>
        </w:rPr>
        <w:t xml:space="preserve">Agradecemos como siempre el gran apoyo que el Comité de Turismo y Convenciones de nuestra ciudad siempre ha tenido con </w:t>
      </w:r>
      <w:proofErr w:type="spellStart"/>
      <w:r>
        <w:rPr>
          <w:rFonts w:ascii="Century Gothic" w:hAnsi="Century Gothic"/>
          <w:i/>
          <w:color w:val="000000" w:themeColor="text1"/>
          <w:sz w:val="24"/>
          <w:szCs w:val="24"/>
          <w:lang w:val="es-ES"/>
        </w:rPr>
        <w:t>entijuanarte</w:t>
      </w:r>
      <w:proofErr w:type="spellEnd"/>
      <w:r>
        <w:rPr>
          <w:rFonts w:ascii="Century Gothic" w:hAnsi="Century Gothic"/>
          <w:i/>
          <w:color w:val="000000" w:themeColor="text1"/>
          <w:sz w:val="24"/>
          <w:szCs w:val="24"/>
          <w:lang w:val="es-ES"/>
        </w:rPr>
        <w:t>. Creemos que desde un principio del 2005, sabíamos que llevábamos un proyecto importante para nuestra ciudad, pero hoy a los diez años, siendo un proyecto un poquito más maduro, estamos seguros que hoy uno de los objetivos principales es incrementar el turismo cultural’’.</w:t>
      </w:r>
    </w:p>
    <w:p w:rsidR="00CA7BE8" w:rsidRDefault="00CA7BE8" w:rsidP="00875817">
      <w:pPr>
        <w:spacing w:after="0" w:line="240" w:lineRule="auto"/>
        <w:jc w:val="both"/>
        <w:rPr>
          <w:rFonts w:ascii="Century Gothic" w:hAnsi="Century Gothic"/>
          <w:color w:val="000000" w:themeColor="text1"/>
          <w:sz w:val="24"/>
          <w:szCs w:val="24"/>
          <w:lang w:val="es-ES"/>
        </w:rPr>
      </w:pPr>
    </w:p>
    <w:p w:rsidR="00CA7BE8" w:rsidRDefault="00723383" w:rsidP="00875817">
      <w:pPr>
        <w:spacing w:after="0" w:line="240" w:lineRule="auto"/>
        <w:jc w:val="both"/>
        <w:rPr>
          <w:rFonts w:ascii="Century Gothic" w:hAnsi="Century Gothic" w:cs="Arial"/>
          <w:color w:val="000000" w:themeColor="text1"/>
          <w:sz w:val="24"/>
          <w:szCs w:val="24"/>
          <w:shd w:val="clear" w:color="auto" w:fill="FFFFFF"/>
          <w:lang w:val="es-MX"/>
        </w:rPr>
      </w:pPr>
      <w:r>
        <w:rPr>
          <w:rFonts w:ascii="Century Gothic" w:hAnsi="Century Gothic"/>
          <w:color w:val="000000" w:themeColor="text1"/>
          <w:sz w:val="24"/>
          <w:szCs w:val="24"/>
          <w:lang w:val="es-ES"/>
        </w:rPr>
        <w:t>En cuanto a las actividades que</w:t>
      </w:r>
      <w:r>
        <w:rPr>
          <w:rFonts w:ascii="Century Gothic" w:hAnsi="Century Gothic" w:cs="Arial"/>
          <w:color w:val="000000" w:themeColor="text1"/>
          <w:sz w:val="24"/>
          <w:szCs w:val="24"/>
          <w:shd w:val="clear" w:color="auto" w:fill="FFFFFF"/>
          <w:lang w:val="es-MX"/>
        </w:rPr>
        <w:t xml:space="preserve"> se realizarán en la décima edición de </w:t>
      </w:r>
      <w:proofErr w:type="spellStart"/>
      <w:r>
        <w:rPr>
          <w:rFonts w:ascii="Century Gothic" w:hAnsi="Century Gothic" w:cs="Arial"/>
          <w:color w:val="000000" w:themeColor="text1"/>
          <w:sz w:val="24"/>
          <w:szCs w:val="24"/>
          <w:shd w:val="clear" w:color="auto" w:fill="FFFFFF"/>
          <w:lang w:val="es-MX"/>
        </w:rPr>
        <w:t>entijuanarte</w:t>
      </w:r>
      <w:proofErr w:type="spellEnd"/>
      <w:r>
        <w:rPr>
          <w:rFonts w:ascii="Century Gothic" w:hAnsi="Century Gothic" w:cs="Arial"/>
          <w:color w:val="000000" w:themeColor="text1"/>
          <w:sz w:val="24"/>
          <w:szCs w:val="24"/>
          <w:shd w:val="clear" w:color="auto" w:fill="FFFFFF"/>
          <w:lang w:val="es-MX"/>
        </w:rPr>
        <w:t xml:space="preserve">, resaltó la exposición artística a cargo que se realiza año con año en la explanada del CECUT, donde distintos </w:t>
      </w:r>
      <w:r w:rsidR="0081128A">
        <w:rPr>
          <w:rFonts w:ascii="Century Gothic" w:hAnsi="Century Gothic" w:cs="Arial"/>
          <w:color w:val="000000" w:themeColor="text1"/>
          <w:sz w:val="24"/>
          <w:szCs w:val="24"/>
          <w:shd w:val="clear" w:color="auto" w:fill="FFFFFF"/>
          <w:lang w:val="es-MX"/>
        </w:rPr>
        <w:t xml:space="preserve">creadores no sólo locales sino de otras partes del mundo participan mostrando su obra, tal es el caso del artista colombiano Julio Cesar </w:t>
      </w:r>
      <w:proofErr w:type="spellStart"/>
      <w:r w:rsidR="0081128A">
        <w:rPr>
          <w:rFonts w:ascii="Century Gothic" w:hAnsi="Century Gothic" w:cs="Arial"/>
          <w:color w:val="000000" w:themeColor="text1"/>
          <w:sz w:val="24"/>
          <w:szCs w:val="24"/>
          <w:shd w:val="clear" w:color="auto" w:fill="FFFFFF"/>
          <w:lang w:val="es-MX"/>
        </w:rPr>
        <w:t>Insignares</w:t>
      </w:r>
      <w:proofErr w:type="spellEnd"/>
      <w:r w:rsidR="0081128A">
        <w:rPr>
          <w:rFonts w:ascii="Century Gothic" w:hAnsi="Century Gothic" w:cs="Arial"/>
          <w:color w:val="000000" w:themeColor="text1"/>
          <w:sz w:val="24"/>
          <w:szCs w:val="24"/>
          <w:shd w:val="clear" w:color="auto" w:fill="FFFFFF"/>
          <w:lang w:val="es-MX"/>
        </w:rPr>
        <w:t xml:space="preserve">, quién estuvo presente en la conferencia y destacó la internacionalización de </w:t>
      </w:r>
      <w:proofErr w:type="spellStart"/>
      <w:r w:rsidR="0081128A">
        <w:rPr>
          <w:rFonts w:ascii="Century Gothic" w:hAnsi="Century Gothic" w:cs="Arial"/>
          <w:color w:val="000000" w:themeColor="text1"/>
          <w:sz w:val="24"/>
          <w:szCs w:val="24"/>
          <w:shd w:val="clear" w:color="auto" w:fill="FFFFFF"/>
          <w:lang w:val="es-MX"/>
        </w:rPr>
        <w:t>entijuanarte</w:t>
      </w:r>
      <w:proofErr w:type="spellEnd"/>
      <w:r w:rsidR="0081128A">
        <w:rPr>
          <w:rFonts w:ascii="Century Gothic" w:hAnsi="Century Gothic" w:cs="Arial"/>
          <w:color w:val="000000" w:themeColor="text1"/>
          <w:sz w:val="24"/>
          <w:szCs w:val="24"/>
          <w:shd w:val="clear" w:color="auto" w:fill="FFFFFF"/>
          <w:lang w:val="es-MX"/>
        </w:rPr>
        <w:t>.</w:t>
      </w:r>
    </w:p>
    <w:p w:rsidR="0081128A" w:rsidRDefault="0081128A" w:rsidP="00875817">
      <w:pPr>
        <w:spacing w:after="0" w:line="240" w:lineRule="auto"/>
        <w:jc w:val="both"/>
        <w:rPr>
          <w:rFonts w:ascii="Century Gothic" w:hAnsi="Century Gothic" w:cs="Arial"/>
          <w:color w:val="000000" w:themeColor="text1"/>
          <w:sz w:val="24"/>
          <w:szCs w:val="24"/>
          <w:shd w:val="clear" w:color="auto" w:fill="FFFFFF"/>
          <w:lang w:val="es-MX"/>
        </w:rPr>
      </w:pPr>
    </w:p>
    <w:p w:rsidR="0081128A" w:rsidRDefault="0081128A" w:rsidP="00875817">
      <w:pPr>
        <w:spacing w:after="0" w:line="240" w:lineRule="auto"/>
        <w:jc w:val="both"/>
        <w:rPr>
          <w:rFonts w:ascii="Century Gothic" w:hAnsi="Century Gothic" w:cs="Arial"/>
          <w:i/>
          <w:color w:val="000000" w:themeColor="text1"/>
          <w:sz w:val="24"/>
          <w:szCs w:val="24"/>
          <w:shd w:val="clear" w:color="auto" w:fill="FFFFFF"/>
          <w:lang w:val="es-MX"/>
        </w:rPr>
      </w:pPr>
      <w:r>
        <w:rPr>
          <w:rFonts w:ascii="Century Gothic" w:hAnsi="Century Gothic" w:cs="Arial"/>
          <w:color w:val="000000" w:themeColor="text1"/>
          <w:sz w:val="24"/>
          <w:szCs w:val="24"/>
          <w:shd w:val="clear" w:color="auto" w:fill="FFFFFF"/>
          <w:lang w:val="es-MX"/>
        </w:rPr>
        <w:t>‘’</w:t>
      </w:r>
      <w:r>
        <w:rPr>
          <w:rFonts w:ascii="Century Gothic" w:hAnsi="Century Gothic" w:cs="Arial"/>
          <w:i/>
          <w:color w:val="000000" w:themeColor="text1"/>
          <w:sz w:val="24"/>
          <w:szCs w:val="24"/>
          <w:shd w:val="clear" w:color="auto" w:fill="FFFFFF"/>
          <w:lang w:val="es-MX"/>
        </w:rPr>
        <w:t xml:space="preserve">Soy vocero desde Colombia para el pueblo mexicano, para el pueblo de Tijuana, y sí ya </w:t>
      </w:r>
      <w:proofErr w:type="spellStart"/>
      <w:r>
        <w:rPr>
          <w:rFonts w:ascii="Century Gothic" w:hAnsi="Century Gothic" w:cs="Arial"/>
          <w:i/>
          <w:color w:val="000000" w:themeColor="text1"/>
          <w:sz w:val="24"/>
          <w:szCs w:val="24"/>
          <w:shd w:val="clear" w:color="auto" w:fill="FFFFFF"/>
          <w:lang w:val="es-MX"/>
        </w:rPr>
        <w:t>entijuanarte</w:t>
      </w:r>
      <w:proofErr w:type="spellEnd"/>
      <w:r>
        <w:rPr>
          <w:rFonts w:ascii="Century Gothic" w:hAnsi="Century Gothic" w:cs="Arial"/>
          <w:i/>
          <w:color w:val="000000" w:themeColor="text1"/>
          <w:sz w:val="24"/>
          <w:szCs w:val="24"/>
          <w:shd w:val="clear" w:color="auto" w:fill="FFFFFF"/>
          <w:lang w:val="es-MX"/>
        </w:rPr>
        <w:t xml:space="preserve"> es un movimiento artístico reconocido a nivel mundial y tocas las  puertas de Colombia cada año, éste año me tocó a </w:t>
      </w:r>
      <w:r w:rsidR="00532C8F">
        <w:rPr>
          <w:rFonts w:ascii="Century Gothic" w:hAnsi="Century Gothic" w:cs="Arial"/>
          <w:i/>
          <w:color w:val="000000" w:themeColor="text1"/>
          <w:sz w:val="24"/>
          <w:szCs w:val="24"/>
          <w:shd w:val="clear" w:color="auto" w:fill="FFFFFF"/>
          <w:lang w:val="es-MX"/>
        </w:rPr>
        <w:t>mí</w:t>
      </w:r>
      <w:r>
        <w:rPr>
          <w:rFonts w:ascii="Century Gothic" w:hAnsi="Century Gothic" w:cs="Arial"/>
          <w:i/>
          <w:color w:val="000000" w:themeColor="text1"/>
          <w:sz w:val="24"/>
          <w:szCs w:val="24"/>
          <w:shd w:val="clear" w:color="auto" w:fill="FFFFFF"/>
          <w:lang w:val="es-MX"/>
        </w:rPr>
        <w:t>’’.</w:t>
      </w:r>
    </w:p>
    <w:p w:rsidR="0081128A" w:rsidRDefault="0081128A" w:rsidP="00875817">
      <w:pPr>
        <w:spacing w:after="0" w:line="240" w:lineRule="auto"/>
        <w:jc w:val="both"/>
        <w:rPr>
          <w:rFonts w:ascii="Century Gothic" w:hAnsi="Century Gothic" w:cs="Arial"/>
          <w:i/>
          <w:color w:val="000000" w:themeColor="text1"/>
          <w:sz w:val="24"/>
          <w:szCs w:val="24"/>
          <w:shd w:val="clear" w:color="auto" w:fill="FFFFFF"/>
          <w:lang w:val="es-MX"/>
        </w:rPr>
      </w:pPr>
    </w:p>
    <w:p w:rsidR="0081128A" w:rsidRDefault="0081128A" w:rsidP="00875817">
      <w:pPr>
        <w:spacing w:after="0" w:line="240" w:lineRule="auto"/>
        <w:jc w:val="both"/>
        <w:rPr>
          <w:rFonts w:ascii="Century Gothic" w:hAnsi="Century Gothic"/>
          <w:color w:val="000000" w:themeColor="text1"/>
          <w:sz w:val="24"/>
          <w:szCs w:val="24"/>
          <w:lang w:val="es-ES"/>
        </w:rPr>
      </w:pPr>
      <w:r>
        <w:rPr>
          <w:rFonts w:ascii="Century Gothic" w:hAnsi="Century Gothic" w:cs="Arial"/>
          <w:color w:val="000000" w:themeColor="text1"/>
          <w:sz w:val="24"/>
          <w:szCs w:val="24"/>
          <w:shd w:val="clear" w:color="auto" w:fill="FFFFFF"/>
          <w:lang w:val="es-MX"/>
        </w:rPr>
        <w:t>La conferencia de prensa se llevó a cabo el 02 de octubre en las instalaciones de</w:t>
      </w:r>
      <w:r w:rsidR="00532C8F">
        <w:rPr>
          <w:rFonts w:ascii="Century Gothic" w:hAnsi="Century Gothic" w:cs="Arial"/>
          <w:color w:val="000000" w:themeColor="text1"/>
          <w:sz w:val="24"/>
          <w:szCs w:val="24"/>
          <w:shd w:val="clear" w:color="auto" w:fill="FFFFFF"/>
          <w:lang w:val="es-MX"/>
        </w:rPr>
        <w:t xml:space="preserve"> COTUCO a las 11:00 horas y contó con la presencia del Director General de </w:t>
      </w:r>
      <w:r w:rsidR="00532C8F" w:rsidRPr="00875817">
        <w:rPr>
          <w:rFonts w:ascii="Century Gothic" w:hAnsi="Century Gothic"/>
          <w:color w:val="000000" w:themeColor="text1"/>
          <w:sz w:val="24"/>
          <w:szCs w:val="24"/>
          <w:lang w:val="es-ES"/>
        </w:rPr>
        <w:t>Comité de Turismo y Convenciones de Tijuana</w:t>
      </w:r>
      <w:r w:rsidR="00532C8F">
        <w:rPr>
          <w:rFonts w:ascii="Century Gothic" w:hAnsi="Century Gothic"/>
          <w:color w:val="000000" w:themeColor="text1"/>
          <w:sz w:val="24"/>
          <w:szCs w:val="24"/>
          <w:lang w:val="es-ES"/>
        </w:rPr>
        <w:t xml:space="preserve">, el Licenciado Alan Bautista </w:t>
      </w:r>
      <w:proofErr w:type="spellStart"/>
      <w:r w:rsidR="00532C8F">
        <w:rPr>
          <w:rFonts w:ascii="Century Gothic" w:hAnsi="Century Gothic"/>
          <w:color w:val="000000" w:themeColor="text1"/>
          <w:sz w:val="24"/>
          <w:szCs w:val="24"/>
          <w:lang w:val="es-ES"/>
        </w:rPr>
        <w:t>Plascencia</w:t>
      </w:r>
      <w:proofErr w:type="spellEnd"/>
      <w:r w:rsidR="00532C8F">
        <w:rPr>
          <w:rFonts w:ascii="Century Gothic" w:hAnsi="Century Gothic"/>
          <w:color w:val="000000" w:themeColor="text1"/>
          <w:sz w:val="24"/>
          <w:szCs w:val="24"/>
          <w:lang w:val="es-ES"/>
        </w:rPr>
        <w:t>, la Productora de la Compañía de Danza ‘</w:t>
      </w:r>
      <w:r w:rsidR="00532C8F" w:rsidRPr="00532C8F">
        <w:rPr>
          <w:rFonts w:ascii="Century Gothic" w:hAnsi="Century Gothic"/>
          <w:i/>
          <w:color w:val="000000" w:themeColor="text1"/>
          <w:sz w:val="24"/>
          <w:szCs w:val="24"/>
          <w:lang w:val="es-ES"/>
        </w:rPr>
        <w:t>’Péndulo Cero’’</w:t>
      </w:r>
      <w:r w:rsidR="00532C8F">
        <w:rPr>
          <w:rFonts w:ascii="Century Gothic" w:hAnsi="Century Gothic"/>
          <w:color w:val="000000" w:themeColor="text1"/>
          <w:sz w:val="24"/>
          <w:szCs w:val="24"/>
          <w:lang w:val="es-ES"/>
        </w:rPr>
        <w:t xml:space="preserve">, María de los Ángeles Vale, el artista Julio Cesar </w:t>
      </w:r>
      <w:proofErr w:type="spellStart"/>
      <w:r w:rsidR="00532C8F">
        <w:rPr>
          <w:rFonts w:ascii="Century Gothic" w:hAnsi="Century Gothic"/>
          <w:color w:val="000000" w:themeColor="text1"/>
          <w:sz w:val="24"/>
          <w:szCs w:val="24"/>
          <w:lang w:val="es-ES"/>
        </w:rPr>
        <w:t>Insignares</w:t>
      </w:r>
      <w:proofErr w:type="spellEnd"/>
      <w:r w:rsidR="00532C8F">
        <w:rPr>
          <w:rFonts w:ascii="Century Gothic" w:hAnsi="Century Gothic"/>
          <w:color w:val="000000" w:themeColor="text1"/>
          <w:sz w:val="24"/>
          <w:szCs w:val="24"/>
          <w:lang w:val="es-ES"/>
        </w:rPr>
        <w:t xml:space="preserve"> y el Director General de </w:t>
      </w:r>
      <w:proofErr w:type="spellStart"/>
      <w:r w:rsidR="00532C8F">
        <w:rPr>
          <w:rFonts w:ascii="Century Gothic" w:hAnsi="Century Gothic"/>
          <w:color w:val="000000" w:themeColor="text1"/>
          <w:sz w:val="24"/>
          <w:szCs w:val="24"/>
          <w:lang w:val="es-ES"/>
        </w:rPr>
        <w:t>entijuanarte</w:t>
      </w:r>
      <w:proofErr w:type="spellEnd"/>
      <w:r w:rsidR="00532C8F">
        <w:rPr>
          <w:rFonts w:ascii="Century Gothic" w:hAnsi="Century Gothic"/>
          <w:color w:val="000000" w:themeColor="text1"/>
          <w:sz w:val="24"/>
          <w:szCs w:val="24"/>
          <w:lang w:val="es-ES"/>
        </w:rPr>
        <w:t>, Julio Rodríguez Ramos.</w:t>
      </w:r>
    </w:p>
    <w:p w:rsidR="00532C8F" w:rsidRDefault="00532C8F" w:rsidP="00875817">
      <w:pPr>
        <w:spacing w:after="0" w:line="240" w:lineRule="auto"/>
        <w:jc w:val="both"/>
        <w:rPr>
          <w:rFonts w:ascii="Century Gothic" w:hAnsi="Century Gothic"/>
          <w:color w:val="000000" w:themeColor="text1"/>
          <w:sz w:val="24"/>
          <w:szCs w:val="24"/>
          <w:lang w:val="es-ES"/>
        </w:rPr>
      </w:pPr>
    </w:p>
    <w:p w:rsidR="00532C8F" w:rsidRPr="00136E6E" w:rsidRDefault="00136E6E" w:rsidP="00875817">
      <w:pPr>
        <w:spacing w:after="0" w:line="240" w:lineRule="auto"/>
        <w:jc w:val="both"/>
        <w:rPr>
          <w:rFonts w:ascii="Century Gothic" w:hAnsi="Century Gothic"/>
          <w:b/>
          <w:color w:val="000000" w:themeColor="text1"/>
          <w:sz w:val="24"/>
          <w:szCs w:val="24"/>
          <w:lang w:val="es-ES"/>
        </w:rPr>
      </w:pPr>
      <w:r w:rsidRPr="00136E6E">
        <w:rPr>
          <w:rFonts w:ascii="Century Gothic" w:hAnsi="Century Gothic"/>
          <w:b/>
          <w:color w:val="000000" w:themeColor="text1"/>
          <w:sz w:val="24"/>
          <w:szCs w:val="24"/>
          <w:lang w:val="es-ES"/>
        </w:rPr>
        <w:t>‘’Voces de la Cultura’’</w:t>
      </w:r>
    </w:p>
    <w:p w:rsidR="00136E6E" w:rsidRPr="00136E6E" w:rsidRDefault="00136E6E" w:rsidP="00136E6E">
      <w:pPr>
        <w:pStyle w:val="Ttulo2"/>
        <w:jc w:val="both"/>
        <w:rPr>
          <w:rFonts w:ascii="Century Gothic" w:eastAsiaTheme="minorEastAsia" w:hAnsi="Century Gothic" w:cs="Arial"/>
          <w:b w:val="0"/>
          <w:color w:val="000000" w:themeColor="text1"/>
          <w:sz w:val="24"/>
          <w:szCs w:val="24"/>
        </w:rPr>
      </w:pPr>
      <w:r w:rsidRPr="00136E6E">
        <w:rPr>
          <w:rFonts w:ascii="Century Gothic" w:eastAsiaTheme="minorEastAsia" w:hAnsi="Century Gothic" w:cs="Arial"/>
          <w:b w:val="0"/>
          <w:color w:val="000000" w:themeColor="text1"/>
          <w:sz w:val="24"/>
          <w:szCs w:val="24"/>
        </w:rPr>
        <w:t xml:space="preserve">Con la colaboración de Foro de Economía y Cultura UACM-UNAM la economista, investigadora y también catedrática </w:t>
      </w:r>
      <w:proofErr w:type="spellStart"/>
      <w:r w:rsidRPr="00136E6E">
        <w:rPr>
          <w:rFonts w:ascii="Century Gothic" w:eastAsiaTheme="minorEastAsia" w:hAnsi="Century Gothic" w:cs="Arial"/>
          <w:b w:val="0"/>
          <w:color w:val="000000" w:themeColor="text1"/>
          <w:sz w:val="24"/>
          <w:szCs w:val="24"/>
        </w:rPr>
        <w:t>Marissa</w:t>
      </w:r>
      <w:proofErr w:type="spellEnd"/>
      <w:r w:rsidRPr="00136E6E">
        <w:rPr>
          <w:rFonts w:ascii="Century Gothic" w:eastAsiaTheme="minorEastAsia" w:hAnsi="Century Gothic" w:cs="Arial"/>
          <w:b w:val="0"/>
          <w:color w:val="000000" w:themeColor="text1"/>
          <w:sz w:val="24"/>
          <w:szCs w:val="24"/>
        </w:rPr>
        <w:t xml:space="preserve"> Reyes </w:t>
      </w:r>
      <w:proofErr w:type="spellStart"/>
      <w:r w:rsidRPr="00136E6E">
        <w:rPr>
          <w:rFonts w:ascii="Century Gothic" w:eastAsiaTheme="minorEastAsia" w:hAnsi="Century Gothic" w:cs="Arial"/>
          <w:b w:val="0"/>
          <w:color w:val="000000" w:themeColor="text1"/>
          <w:sz w:val="24"/>
          <w:szCs w:val="24"/>
        </w:rPr>
        <w:t>Godinez</w:t>
      </w:r>
      <w:proofErr w:type="spellEnd"/>
      <w:r w:rsidRPr="00136E6E">
        <w:rPr>
          <w:rFonts w:ascii="Century Gothic" w:eastAsiaTheme="minorEastAsia" w:hAnsi="Century Gothic" w:cs="Arial"/>
          <w:b w:val="0"/>
          <w:color w:val="000000" w:themeColor="text1"/>
          <w:sz w:val="24"/>
          <w:szCs w:val="24"/>
        </w:rPr>
        <w:t xml:space="preserve"> tomó la ponencia absoluta dentro de la serie de conferencias “Voces de la cultura” en su jornada número cuatro, donde mostró al público las tendencias de la economía fusionada a la cultura y la comercialización del arte.</w:t>
      </w:r>
    </w:p>
    <w:p w:rsidR="00136E6E" w:rsidRPr="00FF7839" w:rsidRDefault="00136E6E" w:rsidP="00136E6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entury Gothic" w:eastAsiaTheme="minorEastAsia" w:hAnsi="Century Gothic" w:cs="Arial"/>
          <w:color w:val="000000" w:themeColor="text1"/>
          <w:sz w:val="24"/>
          <w:szCs w:val="24"/>
          <w:lang w:val="es-ES" w:eastAsia="es-ES"/>
        </w:rPr>
      </w:pPr>
      <w:r w:rsidRPr="00FF7839">
        <w:rPr>
          <w:rFonts w:ascii="Century Gothic" w:eastAsiaTheme="minorEastAsia" w:hAnsi="Century Gothic" w:cs="Arial"/>
          <w:color w:val="000000" w:themeColor="text1"/>
          <w:sz w:val="24"/>
          <w:szCs w:val="24"/>
          <w:lang w:val="es-ES" w:eastAsia="es-ES"/>
        </w:rPr>
        <w:t xml:space="preserve">Cabe destacar que </w:t>
      </w:r>
      <w:proofErr w:type="spellStart"/>
      <w:r w:rsidRPr="00FF7839">
        <w:rPr>
          <w:rFonts w:ascii="Century Gothic" w:eastAsiaTheme="minorEastAsia" w:hAnsi="Century Gothic" w:cs="Arial"/>
          <w:color w:val="000000" w:themeColor="text1"/>
          <w:sz w:val="24"/>
          <w:szCs w:val="24"/>
          <w:lang w:val="es-ES" w:eastAsia="es-ES"/>
        </w:rPr>
        <w:t>Marissa</w:t>
      </w:r>
      <w:proofErr w:type="spellEnd"/>
      <w:r w:rsidRPr="00FF7839">
        <w:rPr>
          <w:rFonts w:ascii="Century Gothic" w:eastAsiaTheme="minorEastAsia" w:hAnsi="Century Gothic" w:cs="Arial"/>
          <w:color w:val="000000" w:themeColor="text1"/>
          <w:sz w:val="24"/>
          <w:szCs w:val="24"/>
          <w:lang w:val="es-ES" w:eastAsia="es-ES"/>
        </w:rPr>
        <w:t xml:space="preserve"> Reyes basa principalmente sus estudios en las industrias culturales y creativas así como en la economía de la cultura, temas sobre los cuales ha publicado columnas, capítulos de libro, entre otras publicaciones enfocadas a este campo de la economía, mismo que ha sido olvidado por los especialistas en la materia. Asimismo, ha presentado diversas ponencias en México y el extranjero sobre dichos tópicos.</w:t>
      </w:r>
    </w:p>
    <w:p w:rsidR="00136E6E" w:rsidRPr="00FF7839" w:rsidRDefault="00136E6E" w:rsidP="00136E6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entury Gothic" w:eastAsiaTheme="minorEastAsia" w:hAnsi="Century Gothic" w:cs="Arial"/>
          <w:color w:val="000000" w:themeColor="text1"/>
          <w:sz w:val="24"/>
          <w:szCs w:val="24"/>
          <w:lang w:val="es-ES" w:eastAsia="es-ES"/>
        </w:rPr>
      </w:pPr>
    </w:p>
    <w:p w:rsidR="00136E6E" w:rsidRPr="00FF7839" w:rsidRDefault="00136E6E" w:rsidP="00136E6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entury Gothic" w:eastAsiaTheme="minorEastAsia" w:hAnsi="Century Gothic" w:cs="Arial"/>
          <w:color w:val="000000" w:themeColor="text1"/>
          <w:sz w:val="24"/>
          <w:szCs w:val="24"/>
          <w:lang w:val="es-ES" w:eastAsia="es-ES"/>
        </w:rPr>
      </w:pPr>
    </w:p>
    <w:p w:rsidR="00136E6E" w:rsidRPr="00FF7839" w:rsidRDefault="00136E6E" w:rsidP="00136E6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entury Gothic" w:eastAsiaTheme="minorEastAsia" w:hAnsi="Century Gothic" w:cs="Arial"/>
          <w:color w:val="000000" w:themeColor="text1"/>
          <w:sz w:val="24"/>
          <w:szCs w:val="24"/>
          <w:lang w:val="es-ES" w:eastAsia="es-ES"/>
        </w:rPr>
      </w:pPr>
      <w:r w:rsidRPr="00FF7839">
        <w:rPr>
          <w:rFonts w:ascii="Century Gothic" w:eastAsiaTheme="minorEastAsia" w:hAnsi="Century Gothic" w:cs="Arial"/>
          <w:color w:val="000000" w:themeColor="text1"/>
          <w:sz w:val="24"/>
          <w:szCs w:val="24"/>
          <w:lang w:val="es-ES" w:eastAsia="es-ES"/>
        </w:rPr>
        <w:t xml:space="preserve">A través de su ponencia contextualizó de forma bastante interesante e interactuó con el público solicitando ejemplos de la vida cotidiana e incluso situaciones hipotéticas que promovieron al pensamiento y afirmación dentro </w:t>
      </w:r>
      <w:r w:rsidRPr="00FF7839">
        <w:rPr>
          <w:rFonts w:ascii="Century Gothic" w:eastAsiaTheme="minorEastAsia" w:hAnsi="Century Gothic" w:cs="Arial"/>
          <w:color w:val="000000" w:themeColor="text1"/>
          <w:sz w:val="24"/>
          <w:szCs w:val="24"/>
          <w:lang w:val="es-ES" w:eastAsia="es-ES"/>
        </w:rPr>
        <w:lastRenderedPageBreak/>
        <w:t>de los oyentes hacia los temas que relató. Mediante la plática demostró su amplio conocimiento sobre el tema y de igual forma logró transmitirlo.</w:t>
      </w:r>
    </w:p>
    <w:p w:rsidR="00136E6E" w:rsidRPr="00FF7839" w:rsidRDefault="00136E6E" w:rsidP="00136E6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entury Gothic" w:eastAsiaTheme="minorEastAsia" w:hAnsi="Century Gothic" w:cs="Arial"/>
          <w:color w:val="000000" w:themeColor="text1"/>
          <w:sz w:val="24"/>
          <w:szCs w:val="24"/>
          <w:lang w:val="es-ES" w:eastAsia="es-ES"/>
        </w:rPr>
      </w:pPr>
    </w:p>
    <w:p w:rsidR="00136E6E" w:rsidRPr="00FF7839" w:rsidRDefault="00136E6E" w:rsidP="00136E6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entury Gothic" w:eastAsiaTheme="minorEastAsia" w:hAnsi="Century Gothic" w:cs="Arial"/>
          <w:color w:val="000000" w:themeColor="text1"/>
          <w:sz w:val="24"/>
          <w:szCs w:val="24"/>
          <w:lang w:val="es-ES" w:eastAsia="es-ES"/>
        </w:rPr>
      </w:pPr>
      <w:r w:rsidRPr="00FF7839">
        <w:rPr>
          <w:rFonts w:ascii="Century Gothic" w:eastAsiaTheme="minorEastAsia" w:hAnsi="Century Gothic" w:cs="Arial"/>
          <w:color w:val="000000" w:themeColor="text1"/>
          <w:sz w:val="24"/>
          <w:szCs w:val="24"/>
          <w:lang w:val="es-ES" w:eastAsia="es-ES"/>
        </w:rPr>
        <w:t xml:space="preserve">El desarrollo cultural y la economía son temas que incluso se llegan a catalogar en polos completamente opuestos, sin embargo la tendencia es que el hecho de ser artista  incluso se está llegando a canalizar al emprendimiento, mediante el desarrollo de las políticas neoliberales y las nuevas visiones que han comenzado a tener los organismos internacionales donde inclusive se han adoptado conceptos como </w:t>
      </w:r>
      <w:r w:rsidRPr="00FF7839">
        <w:rPr>
          <w:rFonts w:ascii="Century Gothic" w:eastAsiaTheme="minorEastAsia" w:hAnsi="Century Gothic" w:cs="Arial"/>
          <w:i/>
          <w:color w:val="000000" w:themeColor="text1"/>
          <w:sz w:val="24"/>
          <w:szCs w:val="24"/>
          <w:lang w:val="es-ES" w:eastAsia="es-ES"/>
        </w:rPr>
        <w:t xml:space="preserve">“industria cultural” , </w:t>
      </w:r>
      <w:r w:rsidRPr="00FF7839">
        <w:rPr>
          <w:rFonts w:ascii="Century Gothic" w:eastAsiaTheme="minorEastAsia" w:hAnsi="Century Gothic" w:cs="Arial"/>
          <w:color w:val="000000" w:themeColor="text1"/>
          <w:sz w:val="24"/>
          <w:szCs w:val="24"/>
          <w:lang w:val="es-ES" w:eastAsia="es-ES"/>
        </w:rPr>
        <w:t>lo que da lugar a cambios de pensamiento e incluso una apatía o negación de parte de aquellos artistas que basan la libertad en su creatividad y en que está no debe estar regulada por ningún aspecto administrativo.</w:t>
      </w:r>
    </w:p>
    <w:p w:rsidR="00136E6E" w:rsidRPr="00FF7839" w:rsidRDefault="00136E6E" w:rsidP="00136E6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entury Gothic" w:eastAsiaTheme="minorEastAsia" w:hAnsi="Century Gothic" w:cs="Arial"/>
          <w:color w:val="000000" w:themeColor="text1"/>
          <w:sz w:val="24"/>
          <w:szCs w:val="24"/>
          <w:lang w:val="es-ES" w:eastAsia="es-ES"/>
        </w:rPr>
      </w:pPr>
    </w:p>
    <w:p w:rsidR="00136E6E" w:rsidRPr="00FF7839" w:rsidRDefault="00136E6E" w:rsidP="00136E6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entury Gothic" w:eastAsiaTheme="minorEastAsia" w:hAnsi="Century Gothic" w:cs="Arial"/>
          <w:color w:val="000000" w:themeColor="text1"/>
          <w:sz w:val="24"/>
          <w:szCs w:val="24"/>
          <w:lang w:val="es-ES" w:eastAsia="es-ES"/>
        </w:rPr>
      </w:pPr>
      <w:r w:rsidRPr="00FF7839">
        <w:rPr>
          <w:rFonts w:ascii="Century Gothic" w:eastAsiaTheme="minorEastAsia" w:hAnsi="Century Gothic" w:cs="Arial"/>
          <w:color w:val="000000" w:themeColor="text1"/>
          <w:sz w:val="24"/>
          <w:szCs w:val="24"/>
          <w:lang w:val="es-ES" w:eastAsia="es-ES"/>
        </w:rPr>
        <w:t>Esta fue la enseñanza que la economista aportó a la concurrencia, ilustró con una serie de diapositivas que partieron de lo general a lo particular, llamándose esto, de una visión global para finalmente contextualizar a lo que ocurre en México.</w:t>
      </w:r>
    </w:p>
    <w:p w:rsidR="00136E6E" w:rsidRPr="00FF7839" w:rsidRDefault="00136E6E" w:rsidP="00136E6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entury Gothic" w:eastAsiaTheme="minorEastAsia" w:hAnsi="Century Gothic" w:cs="Arial"/>
          <w:color w:val="000000" w:themeColor="text1"/>
          <w:sz w:val="24"/>
          <w:szCs w:val="24"/>
          <w:lang w:val="es-ES" w:eastAsia="es-ES"/>
        </w:rPr>
      </w:pPr>
    </w:p>
    <w:p w:rsidR="00136E6E" w:rsidRPr="00FF7839" w:rsidRDefault="00136E6E" w:rsidP="00136E6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entury Gothic" w:eastAsiaTheme="minorEastAsia" w:hAnsi="Century Gothic" w:cs="Arial"/>
          <w:i/>
          <w:color w:val="000000" w:themeColor="text1"/>
          <w:sz w:val="24"/>
          <w:szCs w:val="24"/>
          <w:lang w:val="es-ES" w:eastAsia="es-ES"/>
        </w:rPr>
      </w:pPr>
      <w:r w:rsidRPr="00FF7839">
        <w:rPr>
          <w:rFonts w:ascii="Century Gothic" w:eastAsiaTheme="minorEastAsia" w:hAnsi="Century Gothic" w:cs="Arial"/>
          <w:i/>
          <w:color w:val="000000" w:themeColor="text1"/>
          <w:sz w:val="24"/>
          <w:szCs w:val="24"/>
          <w:lang w:val="es-ES" w:eastAsia="es-ES"/>
        </w:rPr>
        <w:t>“No hay economistas, cuando hablamos de cultura y economía, no hay economistas. Esa es una característica muy importante en nuestro país, la mayoría de los cursos, iniciativas y programas culturales, vienen del departamento de sociología o cultura, pero nada viene del departamento de economía. Los economistas brillan por su ausencia”</w:t>
      </w:r>
    </w:p>
    <w:p w:rsidR="00673481" w:rsidRDefault="00673481" w:rsidP="00673481">
      <w:pPr>
        <w:spacing w:after="0" w:line="240" w:lineRule="auto"/>
        <w:jc w:val="both"/>
        <w:rPr>
          <w:rFonts w:ascii="Century Gothic" w:eastAsia="Times New Roman" w:hAnsi="Century Gothic" w:cs="Arial"/>
          <w:sz w:val="24"/>
          <w:szCs w:val="24"/>
          <w:lang w:val="es-MX" w:eastAsia="es-ES"/>
        </w:rPr>
      </w:pPr>
    </w:p>
    <w:p w:rsidR="00673481" w:rsidRDefault="00136E6E" w:rsidP="00673481">
      <w:pPr>
        <w:spacing w:after="0" w:line="240" w:lineRule="auto"/>
        <w:jc w:val="both"/>
        <w:rPr>
          <w:rFonts w:ascii="Century Gothic" w:eastAsia="Times New Roman" w:hAnsi="Century Gothic" w:cs="Arial"/>
          <w:sz w:val="24"/>
          <w:szCs w:val="24"/>
          <w:lang w:val="es-MX" w:eastAsia="es-ES"/>
        </w:rPr>
      </w:pPr>
      <w:r>
        <w:rPr>
          <w:rFonts w:ascii="Century Gothic" w:eastAsia="Times New Roman" w:hAnsi="Century Gothic" w:cs="Arial"/>
          <w:sz w:val="24"/>
          <w:szCs w:val="24"/>
          <w:lang w:val="es-MX" w:eastAsia="es-ES"/>
        </w:rPr>
        <w:t>La conferencia ‘’</w:t>
      </w:r>
      <w:r w:rsidR="00E911C2">
        <w:rPr>
          <w:rFonts w:ascii="Century Gothic" w:eastAsia="Times New Roman" w:hAnsi="Century Gothic" w:cs="Arial"/>
          <w:sz w:val="24"/>
          <w:szCs w:val="24"/>
          <w:lang w:val="es-MX" w:eastAsia="es-ES"/>
        </w:rPr>
        <w:t>Economía y Cultura: Avances, pendientes y propuestas desde México</w:t>
      </w:r>
      <w:r w:rsidR="004F6E72">
        <w:rPr>
          <w:rFonts w:ascii="Century Gothic" w:eastAsia="Times New Roman" w:hAnsi="Century Gothic" w:cs="Arial"/>
          <w:sz w:val="24"/>
          <w:szCs w:val="24"/>
          <w:lang w:val="es-MX" w:eastAsia="es-ES"/>
        </w:rPr>
        <w:t xml:space="preserve">’’, </w:t>
      </w:r>
      <w:r w:rsidR="00E911C2">
        <w:rPr>
          <w:rFonts w:ascii="Century Gothic" w:eastAsia="Times New Roman" w:hAnsi="Century Gothic" w:cs="Arial"/>
          <w:sz w:val="24"/>
          <w:szCs w:val="24"/>
          <w:lang w:val="es-MX" w:eastAsia="es-ES"/>
        </w:rPr>
        <w:t xml:space="preserve"> fue impartida por la economista </w:t>
      </w:r>
      <w:proofErr w:type="spellStart"/>
      <w:r w:rsidR="00E911C2">
        <w:rPr>
          <w:rFonts w:ascii="Century Gothic" w:eastAsia="Times New Roman" w:hAnsi="Century Gothic" w:cs="Arial"/>
          <w:sz w:val="24"/>
          <w:szCs w:val="24"/>
          <w:lang w:val="es-MX" w:eastAsia="es-ES"/>
        </w:rPr>
        <w:t>Marissa</w:t>
      </w:r>
      <w:proofErr w:type="spellEnd"/>
      <w:r w:rsidR="00E911C2">
        <w:rPr>
          <w:rFonts w:ascii="Century Gothic" w:eastAsia="Times New Roman" w:hAnsi="Century Gothic" w:cs="Arial"/>
          <w:sz w:val="24"/>
          <w:szCs w:val="24"/>
          <w:lang w:val="es-MX" w:eastAsia="es-ES"/>
        </w:rPr>
        <w:t xml:space="preserve"> Reyes, el 02 de Octubre a las 18:00 horas en el Vestíbulo del Teatro del CECUT.</w:t>
      </w:r>
    </w:p>
    <w:p w:rsidR="00E911C2" w:rsidRDefault="00E911C2" w:rsidP="00673481">
      <w:pPr>
        <w:spacing w:after="0" w:line="240" w:lineRule="auto"/>
        <w:jc w:val="both"/>
        <w:rPr>
          <w:rFonts w:ascii="Century Gothic" w:eastAsia="Times New Roman" w:hAnsi="Century Gothic" w:cs="Arial"/>
          <w:sz w:val="24"/>
          <w:szCs w:val="24"/>
          <w:lang w:val="es-MX" w:eastAsia="es-ES"/>
        </w:rPr>
      </w:pPr>
    </w:p>
    <w:p w:rsidR="00E911C2" w:rsidRDefault="00E911C2" w:rsidP="00673481">
      <w:pPr>
        <w:spacing w:after="0" w:line="240" w:lineRule="auto"/>
        <w:jc w:val="both"/>
        <w:rPr>
          <w:rFonts w:ascii="Century Gothic" w:eastAsia="Times New Roman" w:hAnsi="Century Gothic" w:cs="Arial"/>
          <w:sz w:val="24"/>
          <w:szCs w:val="24"/>
          <w:lang w:val="es-MX" w:eastAsia="es-ES"/>
        </w:rPr>
      </w:pPr>
    </w:p>
    <w:p w:rsidR="00673481" w:rsidRDefault="00673481" w:rsidP="00673481">
      <w:pPr>
        <w:spacing w:after="0" w:line="240" w:lineRule="auto"/>
        <w:jc w:val="both"/>
        <w:rPr>
          <w:rFonts w:ascii="Century Gothic" w:eastAsia="Times New Roman" w:hAnsi="Century Gothic" w:cs="Arial"/>
          <w:sz w:val="24"/>
          <w:szCs w:val="24"/>
          <w:lang w:val="es-MX" w:eastAsia="es-ES"/>
        </w:rPr>
      </w:pPr>
    </w:p>
    <w:p w:rsidR="00673481" w:rsidRDefault="00673481" w:rsidP="004F6E72">
      <w:pPr>
        <w:spacing w:after="0" w:line="240" w:lineRule="auto"/>
        <w:jc w:val="center"/>
        <w:rPr>
          <w:rFonts w:ascii="Century Gothic" w:eastAsia="Times New Roman" w:hAnsi="Century Gothic" w:cs="Arial"/>
          <w:sz w:val="24"/>
          <w:szCs w:val="24"/>
          <w:lang w:val="es-MX" w:eastAsia="es-ES"/>
        </w:rPr>
      </w:pPr>
    </w:p>
    <w:p w:rsidR="00673481" w:rsidRDefault="00673481" w:rsidP="004F6E72">
      <w:pPr>
        <w:spacing w:after="0" w:line="240" w:lineRule="auto"/>
        <w:jc w:val="center"/>
        <w:rPr>
          <w:rFonts w:ascii="Century Gothic" w:eastAsia="Times New Roman" w:hAnsi="Century Gothic" w:cs="Arial"/>
          <w:sz w:val="24"/>
          <w:szCs w:val="24"/>
          <w:lang w:val="es-MX" w:eastAsia="es-ES"/>
        </w:rPr>
      </w:pPr>
    </w:p>
    <w:p w:rsidR="00673481" w:rsidRDefault="00673481" w:rsidP="004F6E72">
      <w:pPr>
        <w:spacing w:after="0" w:line="240" w:lineRule="auto"/>
        <w:jc w:val="center"/>
        <w:rPr>
          <w:rFonts w:ascii="Century Gothic" w:eastAsia="Times New Roman" w:hAnsi="Century Gothic" w:cs="Arial"/>
          <w:sz w:val="24"/>
          <w:szCs w:val="24"/>
          <w:lang w:val="es-MX" w:eastAsia="es-ES"/>
        </w:rPr>
      </w:pPr>
    </w:p>
    <w:p w:rsidR="00673481" w:rsidRDefault="00673481" w:rsidP="004F6E72">
      <w:pPr>
        <w:spacing w:after="0" w:line="240" w:lineRule="auto"/>
        <w:jc w:val="center"/>
        <w:rPr>
          <w:rFonts w:ascii="Century Gothic" w:eastAsia="Times New Roman" w:hAnsi="Century Gothic" w:cs="Arial"/>
          <w:sz w:val="24"/>
          <w:szCs w:val="24"/>
          <w:lang w:val="es-MX" w:eastAsia="es-ES"/>
        </w:rPr>
      </w:pPr>
    </w:p>
    <w:p w:rsidR="00673481" w:rsidRDefault="00673481" w:rsidP="004F6E72">
      <w:pPr>
        <w:spacing w:after="0" w:line="240" w:lineRule="auto"/>
        <w:jc w:val="center"/>
        <w:rPr>
          <w:rFonts w:ascii="Century Gothic" w:eastAsia="Times New Roman" w:hAnsi="Century Gothic" w:cs="Arial"/>
          <w:sz w:val="24"/>
          <w:szCs w:val="24"/>
          <w:lang w:val="es-MX" w:eastAsia="es-ES"/>
        </w:rPr>
      </w:pPr>
    </w:p>
    <w:p w:rsidR="00673481" w:rsidRDefault="00673481" w:rsidP="004F6E72">
      <w:pPr>
        <w:spacing w:after="0" w:line="240" w:lineRule="auto"/>
        <w:jc w:val="center"/>
        <w:rPr>
          <w:rFonts w:ascii="Century Gothic" w:eastAsia="Times New Roman" w:hAnsi="Century Gothic" w:cs="Arial"/>
          <w:sz w:val="24"/>
          <w:szCs w:val="24"/>
          <w:lang w:val="es-MX" w:eastAsia="es-ES"/>
        </w:rPr>
      </w:pPr>
    </w:p>
    <w:p w:rsidR="00673481" w:rsidRDefault="00673481" w:rsidP="004F6E72">
      <w:pPr>
        <w:spacing w:after="0" w:line="240" w:lineRule="auto"/>
        <w:jc w:val="center"/>
        <w:rPr>
          <w:rFonts w:ascii="Century Gothic" w:eastAsia="Times New Roman" w:hAnsi="Century Gothic" w:cs="Arial"/>
          <w:sz w:val="24"/>
          <w:szCs w:val="24"/>
          <w:lang w:val="es-MX" w:eastAsia="es-ES"/>
        </w:rPr>
      </w:pPr>
    </w:p>
    <w:p w:rsidR="00673481" w:rsidRDefault="00673481" w:rsidP="004F6E72">
      <w:pPr>
        <w:spacing w:after="0" w:line="240" w:lineRule="auto"/>
        <w:jc w:val="center"/>
        <w:rPr>
          <w:rFonts w:ascii="Century Gothic" w:eastAsia="Times New Roman" w:hAnsi="Century Gothic" w:cs="Arial"/>
          <w:sz w:val="24"/>
          <w:szCs w:val="24"/>
          <w:lang w:val="es-MX" w:eastAsia="es-ES"/>
        </w:rPr>
      </w:pPr>
    </w:p>
    <w:p w:rsidR="0083376E" w:rsidRDefault="0083376E" w:rsidP="004F6E72">
      <w:pPr>
        <w:pStyle w:val="ecxmsonormal"/>
        <w:shd w:val="clear" w:color="auto" w:fill="FFFFFF"/>
        <w:spacing w:before="0" w:beforeAutospacing="0" w:after="0" w:afterAutospacing="0"/>
        <w:jc w:val="center"/>
        <w:rPr>
          <w:rFonts w:ascii="Century Gothic" w:hAnsi="Century Gothic" w:cs="Arial"/>
          <w:b/>
          <w:bCs/>
          <w:color w:val="9BBB59"/>
          <w:lang w:val="es-MX"/>
        </w:rPr>
      </w:pPr>
      <w:r w:rsidRPr="00610B2E">
        <w:rPr>
          <w:rFonts w:ascii="Century Gothic" w:hAnsi="Century Gothic" w:cs="Arial"/>
          <w:b/>
          <w:bCs/>
          <w:color w:val="9BBB59"/>
          <w:lang w:val="es-MX"/>
        </w:rPr>
        <w:t>Atentamente</w:t>
      </w:r>
    </w:p>
    <w:p w:rsidR="0083376E" w:rsidRPr="00610B2E" w:rsidRDefault="0083376E" w:rsidP="004F6E72">
      <w:pPr>
        <w:pStyle w:val="ecxmsonormal"/>
        <w:shd w:val="clear" w:color="auto" w:fill="FFFFFF"/>
        <w:spacing w:before="0" w:beforeAutospacing="0" w:after="0" w:afterAutospacing="0"/>
        <w:jc w:val="center"/>
        <w:rPr>
          <w:rFonts w:ascii="Century Gothic" w:hAnsi="Century Gothic" w:cs="Arial"/>
          <w:b/>
          <w:bCs/>
          <w:color w:val="9BBB59"/>
          <w:lang w:val="es-MX"/>
        </w:rPr>
      </w:pPr>
    </w:p>
    <w:p w:rsidR="0083376E" w:rsidRPr="00610B2E" w:rsidRDefault="0083376E" w:rsidP="004F6E72">
      <w:pPr>
        <w:pStyle w:val="ecxmsonormal"/>
        <w:shd w:val="clear" w:color="auto" w:fill="FFFFFF"/>
        <w:spacing w:before="0" w:beforeAutospacing="0" w:after="0" w:afterAutospacing="0"/>
        <w:jc w:val="center"/>
        <w:rPr>
          <w:rFonts w:ascii="Century Gothic" w:hAnsi="Century Gothic"/>
          <w:color w:val="444444"/>
          <w:lang w:val="es-MX"/>
        </w:rPr>
      </w:pPr>
      <w:r w:rsidRPr="00610B2E">
        <w:rPr>
          <w:rFonts w:ascii="Century Gothic" w:hAnsi="Century Gothic" w:cs="Arial"/>
          <w:b/>
          <w:bCs/>
          <w:color w:val="7F7F7F"/>
          <w:lang w:val="es-MX"/>
        </w:rPr>
        <w:t>Coordinación de Comunicación y Prensa</w:t>
      </w:r>
    </w:p>
    <w:p w:rsidR="0083376E" w:rsidRPr="00610B2E" w:rsidRDefault="0083376E" w:rsidP="004F6E72">
      <w:pPr>
        <w:pStyle w:val="ecxmsonormal"/>
        <w:shd w:val="clear" w:color="auto" w:fill="FFFFFF"/>
        <w:spacing w:before="0" w:beforeAutospacing="0" w:after="0" w:afterAutospacing="0"/>
        <w:jc w:val="center"/>
        <w:rPr>
          <w:rFonts w:ascii="Century Gothic" w:hAnsi="Century Gothic"/>
          <w:color w:val="444444"/>
          <w:lang w:val="es-MX"/>
        </w:rPr>
      </w:pPr>
      <w:proofErr w:type="spellStart"/>
      <w:proofErr w:type="gramStart"/>
      <w:r w:rsidRPr="00610B2E">
        <w:rPr>
          <w:rFonts w:ascii="Century Gothic" w:hAnsi="Century Gothic" w:cs="Arial"/>
          <w:b/>
          <w:bCs/>
          <w:color w:val="7F7F7F"/>
          <w:lang w:val="es-MX"/>
        </w:rPr>
        <w:t>en</w:t>
      </w:r>
      <w:r w:rsidRPr="00610B2E">
        <w:rPr>
          <w:rFonts w:ascii="Century Gothic" w:hAnsi="Century Gothic" w:cs="Arial"/>
          <w:b/>
          <w:bCs/>
          <w:color w:val="9BBB59"/>
          <w:lang w:val="es-MX"/>
        </w:rPr>
        <w:t>tijuana</w:t>
      </w:r>
      <w:r w:rsidRPr="00610B2E">
        <w:rPr>
          <w:rFonts w:ascii="Century Gothic" w:hAnsi="Century Gothic" w:cs="Arial"/>
          <w:b/>
          <w:bCs/>
          <w:color w:val="7F7F7F"/>
          <w:lang w:val="es-MX"/>
        </w:rPr>
        <w:t>rte</w:t>
      </w:r>
      <w:proofErr w:type="spellEnd"/>
      <w:proofErr w:type="gramEnd"/>
      <w:r w:rsidRPr="00610B2E">
        <w:rPr>
          <w:rFonts w:ascii="Century Gothic" w:hAnsi="Century Gothic" w:cs="Arial"/>
          <w:b/>
          <w:bCs/>
          <w:color w:val="7F7F7F"/>
          <w:lang w:val="es-MX"/>
        </w:rPr>
        <w:t xml:space="preserve"> 2014</w:t>
      </w:r>
      <w:r>
        <w:rPr>
          <w:rFonts w:ascii="Century Gothic" w:hAnsi="Century Gothic" w:cs="Arial"/>
          <w:b/>
          <w:bCs/>
          <w:color w:val="7F7F7F"/>
          <w:lang w:val="es-MX"/>
        </w:rPr>
        <w:t xml:space="preserve"> I festival cultural</w:t>
      </w:r>
    </w:p>
    <w:p w:rsidR="0083376E" w:rsidRDefault="0083376E" w:rsidP="004F6E72">
      <w:pPr>
        <w:pStyle w:val="ecxmsonormal"/>
        <w:shd w:val="clear" w:color="auto" w:fill="FFFFFF"/>
        <w:spacing w:before="0" w:beforeAutospacing="0" w:after="0" w:afterAutospacing="0"/>
        <w:jc w:val="center"/>
        <w:rPr>
          <w:rFonts w:ascii="Century Gothic" w:hAnsi="Century Gothic" w:cs="Arial"/>
          <w:b/>
          <w:bCs/>
          <w:color w:val="7F7F7F"/>
          <w:lang w:val="es-MX"/>
        </w:rPr>
      </w:pPr>
      <w:r>
        <w:rPr>
          <w:rFonts w:ascii="Century Gothic" w:hAnsi="Century Gothic" w:cs="Arial"/>
          <w:b/>
          <w:bCs/>
          <w:color w:val="7F7F7F"/>
          <w:lang w:val="es-MX"/>
        </w:rPr>
        <w:t xml:space="preserve">T. </w:t>
      </w:r>
      <w:r w:rsidRPr="00610B2E">
        <w:rPr>
          <w:rFonts w:ascii="Century Gothic" w:hAnsi="Century Gothic" w:cs="Arial"/>
          <w:b/>
          <w:bCs/>
          <w:color w:val="7F7F7F"/>
          <w:lang w:val="es-MX"/>
        </w:rPr>
        <w:t>(664)621-1493</w:t>
      </w:r>
      <w:r>
        <w:rPr>
          <w:rFonts w:ascii="Century Gothic" w:hAnsi="Century Gothic" w:cs="Arial"/>
          <w:b/>
          <w:bCs/>
          <w:color w:val="7F7F7F"/>
          <w:lang w:val="es-MX"/>
        </w:rPr>
        <w:t xml:space="preserve"> D. Calle Central #12871</w:t>
      </w:r>
    </w:p>
    <w:p w:rsidR="0083376E" w:rsidRPr="00F756ED" w:rsidRDefault="0083376E" w:rsidP="004F6E72">
      <w:pPr>
        <w:pStyle w:val="ecxmsonormal"/>
        <w:shd w:val="clear" w:color="auto" w:fill="FFFFFF"/>
        <w:spacing w:before="0" w:beforeAutospacing="0" w:after="0" w:afterAutospacing="0"/>
        <w:jc w:val="center"/>
        <w:rPr>
          <w:rFonts w:ascii="Century Gothic" w:hAnsi="Century Gothic" w:cs="Arial"/>
          <w:b/>
          <w:bCs/>
          <w:color w:val="7F7F7F"/>
          <w:lang w:val="es-MX"/>
        </w:rPr>
      </w:pPr>
      <w:r>
        <w:rPr>
          <w:rFonts w:ascii="Century Gothic" w:hAnsi="Century Gothic" w:cs="Arial"/>
          <w:b/>
          <w:bCs/>
          <w:color w:val="7F7F7F"/>
          <w:lang w:val="es-MX"/>
        </w:rPr>
        <w:t>Hipódromo II C.P. 22195</w:t>
      </w:r>
    </w:p>
    <w:p w:rsidR="0083376E" w:rsidRPr="00FE2593" w:rsidRDefault="0083376E" w:rsidP="0083376E">
      <w:pPr>
        <w:spacing w:after="0" w:line="240" w:lineRule="auto"/>
        <w:rPr>
          <w:rFonts w:ascii="Century Gothic" w:hAnsi="Century Gothic"/>
          <w:b/>
          <w:lang w:val="es-MX"/>
        </w:rPr>
      </w:pPr>
    </w:p>
    <w:p w:rsidR="00152075" w:rsidRPr="00152075" w:rsidRDefault="00152075" w:rsidP="002614F2">
      <w:pPr>
        <w:spacing w:after="0" w:line="240" w:lineRule="auto"/>
        <w:rPr>
          <w:rFonts w:ascii="Arial" w:hAnsi="Arial" w:cs="Arial"/>
          <w:b/>
          <w:sz w:val="24"/>
          <w:szCs w:val="24"/>
          <w:rtl/>
          <w:lang w:val="es-MX"/>
        </w:rPr>
      </w:pPr>
    </w:p>
    <w:sectPr w:rsidR="00152075" w:rsidRPr="00152075" w:rsidSect="00E0390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hyphenationZone w:val="425"/>
  <w:characterSpacingControl w:val="doNotCompress"/>
  <w:compat/>
  <w:rsids>
    <w:rsidRoot w:val="00152075"/>
    <w:rsid w:val="00005410"/>
    <w:rsid w:val="000922A2"/>
    <w:rsid w:val="0009674D"/>
    <w:rsid w:val="000A019B"/>
    <w:rsid w:val="0010789A"/>
    <w:rsid w:val="00113FE7"/>
    <w:rsid w:val="00136E6E"/>
    <w:rsid w:val="001447E9"/>
    <w:rsid w:val="00152075"/>
    <w:rsid w:val="00156434"/>
    <w:rsid w:val="00191B95"/>
    <w:rsid w:val="001B38EA"/>
    <w:rsid w:val="001D7D5D"/>
    <w:rsid w:val="002614F2"/>
    <w:rsid w:val="002A1C99"/>
    <w:rsid w:val="00354EA2"/>
    <w:rsid w:val="00365CB1"/>
    <w:rsid w:val="003C3D02"/>
    <w:rsid w:val="00434D7E"/>
    <w:rsid w:val="00495E15"/>
    <w:rsid w:val="0049682C"/>
    <w:rsid w:val="004E3395"/>
    <w:rsid w:val="004F6E72"/>
    <w:rsid w:val="00525D68"/>
    <w:rsid w:val="00532C8F"/>
    <w:rsid w:val="005E2750"/>
    <w:rsid w:val="006317F6"/>
    <w:rsid w:val="00667CBB"/>
    <w:rsid w:val="00673481"/>
    <w:rsid w:val="006820D6"/>
    <w:rsid w:val="006D5651"/>
    <w:rsid w:val="00723383"/>
    <w:rsid w:val="00744E00"/>
    <w:rsid w:val="007B4A57"/>
    <w:rsid w:val="007C0068"/>
    <w:rsid w:val="0081128A"/>
    <w:rsid w:val="0083376E"/>
    <w:rsid w:val="00875817"/>
    <w:rsid w:val="008A4E78"/>
    <w:rsid w:val="008D7434"/>
    <w:rsid w:val="009028E0"/>
    <w:rsid w:val="00920D5F"/>
    <w:rsid w:val="009237FD"/>
    <w:rsid w:val="00943D0F"/>
    <w:rsid w:val="00973D55"/>
    <w:rsid w:val="00985CC7"/>
    <w:rsid w:val="00AC003B"/>
    <w:rsid w:val="00B24AEC"/>
    <w:rsid w:val="00B73516"/>
    <w:rsid w:val="00B75E96"/>
    <w:rsid w:val="00B8405F"/>
    <w:rsid w:val="00C272A3"/>
    <w:rsid w:val="00CA7BE8"/>
    <w:rsid w:val="00CD00E9"/>
    <w:rsid w:val="00CD0B5F"/>
    <w:rsid w:val="00CF2BAD"/>
    <w:rsid w:val="00D13679"/>
    <w:rsid w:val="00D42A1E"/>
    <w:rsid w:val="00DF2C8F"/>
    <w:rsid w:val="00E03901"/>
    <w:rsid w:val="00E31859"/>
    <w:rsid w:val="00E507F5"/>
    <w:rsid w:val="00E51386"/>
    <w:rsid w:val="00E63270"/>
    <w:rsid w:val="00E911C2"/>
    <w:rsid w:val="00EF3514"/>
    <w:rsid w:val="00F064E8"/>
    <w:rsid w:val="00F60308"/>
    <w:rsid w:val="00F63648"/>
    <w:rsid w:val="00F652D8"/>
    <w:rsid w:val="00F756E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75E96"/>
  </w:style>
  <w:style w:type="paragraph" w:styleId="Ttulo2">
    <w:name w:val="heading 2"/>
    <w:basedOn w:val="Normal"/>
    <w:link w:val="Ttulo2Car"/>
    <w:uiPriority w:val="9"/>
    <w:qFormat/>
    <w:rsid w:val="00136E6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15207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52075"/>
    <w:rPr>
      <w:rFonts w:ascii="Tahoma" w:hAnsi="Tahoma" w:cs="Tahoma"/>
      <w:sz w:val="16"/>
      <w:szCs w:val="16"/>
    </w:rPr>
  </w:style>
  <w:style w:type="character" w:styleId="Hipervnculo">
    <w:name w:val="Hyperlink"/>
    <w:basedOn w:val="Fuentedeprrafopredeter"/>
    <w:uiPriority w:val="99"/>
    <w:unhideWhenUsed/>
    <w:rsid w:val="0083376E"/>
    <w:rPr>
      <w:color w:val="0000FF" w:themeColor="hyperlink"/>
      <w:u w:val="single"/>
    </w:rPr>
  </w:style>
  <w:style w:type="paragraph" w:customStyle="1" w:styleId="ecxmsonormal">
    <w:name w:val="ecxmsonormal"/>
    <w:basedOn w:val="Normal"/>
    <w:rsid w:val="008337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ps">
    <w:name w:val="hps"/>
    <w:basedOn w:val="Fuentedeprrafopredeter"/>
    <w:rsid w:val="00EF3514"/>
  </w:style>
  <w:style w:type="paragraph" w:customStyle="1" w:styleId="paragraphstyle1">
    <w:name w:val="paragraph_style_1"/>
    <w:basedOn w:val="Normal"/>
    <w:rsid w:val="000967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Ttulo2Car">
    <w:name w:val="Título 2 Car"/>
    <w:basedOn w:val="Fuentedeprrafopredeter"/>
    <w:link w:val="Ttulo2"/>
    <w:uiPriority w:val="9"/>
    <w:rsid w:val="00136E6E"/>
    <w:rPr>
      <w:rFonts w:ascii="Times New Roman" w:eastAsia="Times New Roman" w:hAnsi="Times New Roman" w:cs="Times New Roman"/>
      <w:b/>
      <w:bCs/>
      <w:sz w:val="36"/>
      <w:szCs w:val="36"/>
      <w:lang w:val="es-ES" w:eastAsia="es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5207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52075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3376E"/>
    <w:rPr>
      <w:color w:val="0000FF" w:themeColor="hyperlink"/>
      <w:u w:val="single"/>
    </w:rPr>
  </w:style>
  <w:style w:type="paragraph" w:customStyle="1" w:styleId="ecxmsonormal">
    <w:name w:val="ecxmsonormal"/>
    <w:basedOn w:val="Normal"/>
    <w:rsid w:val="008337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ps">
    <w:name w:val="hps"/>
    <w:basedOn w:val="DefaultParagraphFont"/>
    <w:rsid w:val="00EF3514"/>
  </w:style>
  <w:style w:type="paragraph" w:customStyle="1" w:styleId="paragraphstyle1">
    <w:name w:val="paragraph_style_1"/>
    <w:basedOn w:val="Normal"/>
    <w:rsid w:val="000967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9069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4</Pages>
  <Words>912</Words>
  <Characters>5021</Characters>
  <Application>Microsoft Office Word</Application>
  <DocSecurity>0</DocSecurity>
  <Lines>41</Lines>
  <Paragraphs>11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5922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Adriana</dc:creator>
  <cp:lastModifiedBy>alpha</cp:lastModifiedBy>
  <cp:revision>5</cp:revision>
  <dcterms:created xsi:type="dcterms:W3CDTF">2014-10-03T05:47:00Z</dcterms:created>
  <dcterms:modified xsi:type="dcterms:W3CDTF">2014-10-03T06:18:00Z</dcterms:modified>
</cp:coreProperties>
</file>