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D5" w:rsidRDefault="004643D5" w:rsidP="004643D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507C75" w:rsidRPr="004643D5" w:rsidRDefault="00D2412F" w:rsidP="004643D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4643D5">
        <w:rPr>
          <w:rFonts w:ascii="Century Gothic" w:hAnsi="Century Gothic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DD0E711" wp14:editId="523D7C19">
            <wp:simplePos x="0" y="0"/>
            <wp:positionH relativeFrom="column">
              <wp:posOffset>178435</wp:posOffset>
            </wp:positionH>
            <wp:positionV relativeFrom="paragraph">
              <wp:posOffset>-326390</wp:posOffset>
            </wp:positionV>
            <wp:extent cx="5791200" cy="1092835"/>
            <wp:effectExtent l="0" t="0" r="0" b="0"/>
            <wp:wrapTight wrapText="bothSides">
              <wp:wrapPolygon edited="0">
                <wp:start x="0" y="0"/>
                <wp:lineTo x="0" y="21085"/>
                <wp:lineTo x="21529" y="21085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 hoja membretada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" t="8193" r="-1" b="6483"/>
                    <a:stretch/>
                  </pic:blipFill>
                  <pic:spPr bwMode="auto">
                    <a:xfrm>
                      <a:off x="0" y="0"/>
                      <a:ext cx="5791200" cy="1092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3D5" w:rsidRPr="004643D5">
        <w:rPr>
          <w:rFonts w:ascii="Century Gothic" w:hAnsi="Century Gothic"/>
          <w:b/>
          <w:sz w:val="24"/>
          <w:szCs w:val="24"/>
          <w:lang w:val="es-MX"/>
        </w:rPr>
        <w:t xml:space="preserve">COMUNICADO      </w:t>
      </w:r>
      <w:r w:rsidR="004643D5">
        <w:rPr>
          <w:rFonts w:ascii="Century Gothic" w:hAnsi="Century Gothic"/>
          <w:sz w:val="24"/>
          <w:szCs w:val="24"/>
          <w:lang w:val="es-MX"/>
        </w:rPr>
        <w:t xml:space="preserve">                                                          </w:t>
      </w:r>
      <w:proofErr w:type="spellStart"/>
      <w:r w:rsidR="00507C75" w:rsidRPr="00D2412F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="00507C75" w:rsidRPr="00D2412F">
        <w:rPr>
          <w:rFonts w:ascii="Century Gothic" w:hAnsi="Century Gothic"/>
          <w:sz w:val="24"/>
          <w:szCs w:val="24"/>
          <w:lang w:val="es-MX"/>
        </w:rPr>
        <w:t xml:space="preserve"> I festival cultural</w:t>
      </w:r>
    </w:p>
    <w:p w:rsidR="00507C75" w:rsidRPr="00507C75" w:rsidRDefault="00507C75" w:rsidP="00507C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507C75" w:rsidRDefault="00507C75" w:rsidP="00507C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CE1B11" w:rsidRDefault="00CE1B11" w:rsidP="00507C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CF75D4" w:rsidRPr="00E23971" w:rsidRDefault="00CF75D4" w:rsidP="00CF75D4">
      <w:pPr>
        <w:spacing w:after="0" w:line="240" w:lineRule="auto"/>
        <w:rPr>
          <w:rFonts w:ascii="Century Gothic" w:hAnsi="Century Gothic"/>
          <w:sz w:val="28"/>
          <w:szCs w:val="28"/>
          <w:lang w:val="es-MX"/>
        </w:rPr>
      </w:pPr>
    </w:p>
    <w:p w:rsidR="00A7273D" w:rsidRPr="003E53BC" w:rsidRDefault="003E53BC" w:rsidP="004643D5">
      <w:pPr>
        <w:spacing w:after="0" w:line="240" w:lineRule="auto"/>
        <w:jc w:val="center"/>
        <w:rPr>
          <w:rFonts w:ascii="Century Gothic" w:hAnsi="Century Gothic" w:cs="Arial"/>
          <w:b/>
          <w:sz w:val="32"/>
          <w:szCs w:val="32"/>
          <w:lang w:val="es-MX"/>
        </w:rPr>
      </w:pPr>
      <w:r w:rsidRPr="003E53BC">
        <w:rPr>
          <w:rFonts w:ascii="Century Gothic" w:hAnsi="Century Gothic" w:cs="Arial"/>
          <w:b/>
          <w:sz w:val="32"/>
          <w:szCs w:val="32"/>
          <w:lang w:val="es-MX"/>
        </w:rPr>
        <w:t>Conferencia de prensa</w:t>
      </w:r>
    </w:p>
    <w:p w:rsidR="003E53BC" w:rsidRPr="003E53BC" w:rsidRDefault="003E53BC" w:rsidP="004643D5">
      <w:pPr>
        <w:spacing w:after="0" w:line="240" w:lineRule="auto"/>
        <w:jc w:val="center"/>
        <w:rPr>
          <w:rFonts w:ascii="Century Gothic" w:hAnsi="Century Gothic" w:cs="Arial"/>
          <w:b/>
          <w:sz w:val="32"/>
          <w:szCs w:val="32"/>
          <w:lang w:val="es-MX"/>
        </w:rPr>
      </w:pPr>
      <w:proofErr w:type="spellStart"/>
      <w:proofErr w:type="gramStart"/>
      <w:r w:rsidRPr="003E53BC">
        <w:rPr>
          <w:rFonts w:ascii="Century Gothic" w:hAnsi="Century Gothic" w:cs="Arial"/>
          <w:b/>
          <w:sz w:val="32"/>
          <w:szCs w:val="32"/>
          <w:lang w:val="es-MX"/>
        </w:rPr>
        <w:t>entijuanarte</w:t>
      </w:r>
      <w:proofErr w:type="spellEnd"/>
      <w:proofErr w:type="gramEnd"/>
      <w:r w:rsidRPr="003E53BC">
        <w:rPr>
          <w:rFonts w:ascii="Century Gothic" w:hAnsi="Century Gothic" w:cs="Arial"/>
          <w:b/>
          <w:sz w:val="32"/>
          <w:szCs w:val="32"/>
          <w:lang w:val="es-MX"/>
        </w:rPr>
        <w:t xml:space="preserve"> 2014</w:t>
      </w:r>
    </w:p>
    <w:p w:rsidR="003E53BC" w:rsidRPr="004643D5" w:rsidRDefault="003E53BC" w:rsidP="004643D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s-MX"/>
        </w:rPr>
      </w:pPr>
    </w:p>
    <w:p w:rsidR="004B6D24" w:rsidRDefault="00A7273D" w:rsidP="004B6D24">
      <w:pPr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proofErr w:type="spellStart"/>
      <w:proofErr w:type="gramStart"/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entijuanarte</w:t>
      </w:r>
      <w:proofErr w:type="spellEnd"/>
      <w:proofErr w:type="gramEnd"/>
      <w:r w:rsidR="003E53BC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llevó a cabo conferencia de prensa</w:t>
      </w:r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en donde se habló </w:t>
      </w:r>
      <w:r w:rsidR="00B154AD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sobre el programa de actividades </w:t>
      </w:r>
      <w:r w:rsidR="003E53BC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</w:t>
      </w:r>
      <w:r w:rsidR="008A58D0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la décima edición del festival además se realizó la firma de convenio de colaboración con el</w:t>
      </w:r>
      <w:r w:rsidR="00B154AD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</w:t>
      </w:r>
      <w:proofErr w:type="spellStart"/>
      <w:r w:rsidR="00B154AD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Cecut</w:t>
      </w:r>
      <w:proofErr w:type="spellEnd"/>
      <w:r w:rsidR="00B154AD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.</w:t>
      </w:r>
    </w:p>
    <w:p w:rsidR="000C73AC" w:rsidRDefault="000C73AC" w:rsidP="000C73AC">
      <w:pPr>
        <w:rPr>
          <w:rFonts w:ascii="Century Gothic" w:hAnsi="Century Gothic" w:cs="Arial"/>
          <w:color w:val="444444"/>
          <w:sz w:val="24"/>
          <w:szCs w:val="24"/>
          <w:shd w:val="clear" w:color="auto" w:fill="FFFFFF"/>
          <w:lang w:val="es-MX"/>
        </w:rPr>
      </w:pPr>
    </w:p>
    <w:p w:rsidR="00F75E54" w:rsidRPr="00200C91" w:rsidRDefault="0012683D" w:rsidP="00F75E54">
      <w:pPr>
        <w:tabs>
          <w:tab w:val="left" w:pos="1170"/>
        </w:tabs>
        <w:spacing w:after="0" w:line="240" w:lineRule="auto"/>
        <w:jc w:val="both"/>
        <w:rPr>
          <w:rStyle w:val="null"/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Por décimo año consecutivo, e</w:t>
      </w:r>
      <w:r w:rsidR="00F75E5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l </w:t>
      </w:r>
      <w:r w:rsidR="000C73AC" w:rsidRPr="000C73AC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Centro Cultural Tijuana será sede</w:t>
      </w:r>
      <w:r w:rsidR="00F75E5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de </w:t>
      </w:r>
      <w:proofErr w:type="spellStart"/>
      <w:r w:rsidR="00F75E5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="00F75E5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2014, por ello en conferencia de prensa se realizó la firma de convenio de colaboración entre el </w:t>
      </w:r>
      <w:r w:rsidR="00B120E2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CECUT y la </w:t>
      </w:r>
      <w:r w:rsidR="00F75E54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Fundación </w:t>
      </w:r>
      <w:proofErr w:type="spellStart"/>
      <w:r w:rsidR="00F75E54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>entijuanarte</w:t>
      </w:r>
      <w:proofErr w:type="spellEnd"/>
      <w:r w:rsidR="00F75E54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 A.C. </w:t>
      </w:r>
    </w:p>
    <w:p w:rsidR="00B120E2" w:rsidRDefault="00B120E2" w:rsidP="00F75E54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</w:p>
    <w:p w:rsidR="0012683D" w:rsidRDefault="0012683D" w:rsidP="00F75E54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Satisfecho con la contribución</w:t>
      </w:r>
      <w:r w:rsidR="00B120E2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, Pedro Ochoa Palacio, Director General del Centro Cultural Tijuana, felicitó a la organización del festival cultural por llegar a sus primeros diez años de vida.</w:t>
      </w:r>
    </w:p>
    <w:p w:rsidR="00D41BBB" w:rsidRDefault="00B120E2" w:rsidP="00F75E54">
      <w:pPr>
        <w:jc w:val="both"/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</w:pPr>
      <w:r w:rsidRPr="00D41BBB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‘’Las iniciativas ciudadanas muchas veces tardan más en consolidarse, tardan más en llegar a una fecha tan ambiciosa, tan anhelada  como una primera década de esfuerzos. Me sumo a las felicitaciones, creo que el tiempo es una prueba muy</w:t>
      </w:r>
      <w:r w:rsidR="00D41BBB" w:rsidRPr="00D41BBB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importante, es una  prueba constante, </w:t>
      </w:r>
      <w:r w:rsidRPr="00D41BBB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es un obstáculo </w:t>
      </w:r>
      <w:r w:rsidR="00D41BBB" w:rsidRPr="00D41BBB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fuerte. Hablar de diez años de un proyecto independiente, es una meta muy importante’’.</w:t>
      </w:r>
    </w:p>
    <w:p w:rsidR="009A218A" w:rsidRDefault="009F16D7" w:rsidP="00F75E54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En cuanto a las actividades que se realizarán en el marco de la décima edición de </w:t>
      </w:r>
      <w:proofErr w:type="spellStart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, el Director de </w:t>
      </w:r>
      <w:proofErr w:type="spellStart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entiju</w:t>
      </w:r>
      <w:r w:rsidR="00744BFD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anarte</w:t>
      </w:r>
      <w:proofErr w:type="spellEnd"/>
      <w:r w:rsidR="00744BFD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, Julio Rodríguez Ramos, resaltó 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que habrá más de 250 artistas </w:t>
      </w:r>
      <w:r w:rsidR="00744BFD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expositores, además de la presentación de documentales provenientes de un concurso de video de la Secretaría de Turismo del Estado. Por su parte la Presidenta de la Fundación </w:t>
      </w:r>
      <w:proofErr w:type="spellStart"/>
      <w:r w:rsidR="00744BFD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="00744BFD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A.C. Cecilia Ochoa, destacó la participación  de Estados Unidos en la </w:t>
      </w:r>
      <w:r w:rsidR="00744BFD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lastRenderedPageBreak/>
        <w:t>programación de actividades, en calidad de país invitado, y que a su vez con ello se busca  la internacionalización del proyecto.</w:t>
      </w:r>
      <w:r w:rsidR="009A218A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</w:t>
      </w:r>
    </w:p>
    <w:p w:rsidR="009A218A" w:rsidRDefault="00D53198" w:rsidP="00F75E54">
      <w:pPr>
        <w:jc w:val="both"/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Este año </w:t>
      </w:r>
      <w:proofErr w:type="spellStart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="009A218A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realiza una estrecha colaboración con el acontecimiento músico-social ‘’Somos América’’, con el cual se </w:t>
      </w:r>
      <w:r w:rsidR="009A218A">
        <w:rPr>
          <w:rFonts w:ascii="Century Gothic" w:hAnsi="Century Gothic"/>
          <w:sz w:val="24"/>
          <w:szCs w:val="24"/>
          <w:lang w:val="es-MX"/>
        </w:rPr>
        <w:t>pretende unir a todos los países del C</w:t>
      </w:r>
      <w:r w:rsidR="009A218A" w:rsidRPr="00F377DD">
        <w:rPr>
          <w:rFonts w:ascii="Century Gothic" w:hAnsi="Century Gothic"/>
          <w:sz w:val="24"/>
          <w:szCs w:val="24"/>
          <w:lang w:val="es-MX"/>
        </w:rPr>
        <w:t>ontinente A</w:t>
      </w:r>
      <w:r w:rsidR="009A218A">
        <w:rPr>
          <w:rFonts w:ascii="Century Gothic" w:hAnsi="Century Gothic"/>
          <w:sz w:val="24"/>
          <w:szCs w:val="24"/>
          <w:lang w:val="es-MX"/>
        </w:rPr>
        <w:t>mericano a través de la música</w:t>
      </w:r>
      <w:r w:rsidR="009A218A">
        <w:rPr>
          <w:rFonts w:ascii="Century Gothic" w:hAnsi="Century Gothic"/>
          <w:sz w:val="24"/>
          <w:szCs w:val="24"/>
          <w:lang w:val="es-MX"/>
        </w:rPr>
        <w:t xml:space="preserve">. </w:t>
      </w:r>
    </w:p>
    <w:p w:rsidR="009A218A" w:rsidRDefault="009A218A" w:rsidP="00F75E54">
      <w:pPr>
        <w:jc w:val="both"/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hAnsi="Century Gothic"/>
          <w:sz w:val="24"/>
          <w:szCs w:val="24"/>
          <w:lang w:val="es-MX"/>
        </w:rPr>
        <w:t xml:space="preserve">El evento musical llegará a Tijuana el mismo fin de semana en que </w:t>
      </w:r>
      <w:proofErr w:type="spellStart"/>
      <w:r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>
        <w:rPr>
          <w:rFonts w:ascii="Century Gothic" w:hAnsi="Century Gothic"/>
          <w:sz w:val="24"/>
          <w:szCs w:val="24"/>
          <w:lang w:val="es-MX"/>
        </w:rPr>
        <w:t xml:space="preserve"> </w:t>
      </w:r>
      <w:r>
        <w:rPr>
          <w:rFonts w:ascii="Century Gothic" w:hAnsi="Century Gothic"/>
          <w:sz w:val="24"/>
          <w:szCs w:val="24"/>
          <w:lang w:val="es-MX"/>
        </w:rPr>
        <w:t>c</w:t>
      </w:r>
      <w:r w:rsidRPr="001A5BAE">
        <w:rPr>
          <w:rFonts w:ascii="Century Gothic" w:hAnsi="Century Gothic"/>
          <w:sz w:val="24"/>
          <w:szCs w:val="24"/>
          <w:lang w:val="es-MX"/>
        </w:rPr>
        <w:t xml:space="preserve">elebra su </w:t>
      </w:r>
      <w:r>
        <w:rPr>
          <w:rFonts w:ascii="Century Gothic" w:hAnsi="Century Gothic"/>
          <w:sz w:val="24"/>
          <w:szCs w:val="24"/>
          <w:lang w:val="es-MX"/>
        </w:rPr>
        <w:t>décimo aniversario</w:t>
      </w:r>
      <w:r>
        <w:rPr>
          <w:rFonts w:ascii="Century Gothic" w:hAnsi="Century Gothic"/>
          <w:sz w:val="24"/>
          <w:szCs w:val="24"/>
          <w:lang w:val="es-MX"/>
        </w:rPr>
        <w:t xml:space="preserve">. </w:t>
      </w:r>
    </w:p>
    <w:p w:rsidR="009A218A" w:rsidRDefault="009A218A" w:rsidP="00F75E54">
      <w:pPr>
        <w:jc w:val="both"/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hAnsi="Century Gothic"/>
          <w:sz w:val="24"/>
          <w:szCs w:val="24"/>
          <w:lang w:val="es-MX"/>
        </w:rPr>
        <w:t xml:space="preserve"> ‘’Somos América’’ se llevará a cabo el 03 de octubre en las instalaciones del Parque Morelos a partir de las 17:00 horas.</w:t>
      </w:r>
      <w:bookmarkStart w:id="0" w:name="_GoBack"/>
      <w:bookmarkEnd w:id="0"/>
    </w:p>
    <w:p w:rsidR="007A5EE3" w:rsidRPr="00557FD9" w:rsidRDefault="007A5EE3" w:rsidP="007A5EE3">
      <w:pPr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hAnsi="Century Gothic"/>
          <w:sz w:val="24"/>
          <w:szCs w:val="24"/>
          <w:lang w:val="es-MX"/>
        </w:rPr>
        <w:t xml:space="preserve">La conferencia de prensa se realizó este miércoles 24 de septiembre a las 13:00 horas en la Sala de Juntas del Centro de Documentación de las Artes del CECUT y contó con la presencia </w:t>
      </w:r>
      <w:r w:rsidRPr="00557FD9">
        <w:rPr>
          <w:rFonts w:ascii="Century Gothic" w:hAnsi="Century Gothic"/>
          <w:sz w:val="24"/>
          <w:szCs w:val="24"/>
          <w:lang w:val="es-MX"/>
        </w:rPr>
        <w:t xml:space="preserve">del </w:t>
      </w:r>
      <w:r>
        <w:rPr>
          <w:rFonts w:ascii="Century Gothic" w:hAnsi="Century Gothic"/>
          <w:sz w:val="24"/>
          <w:szCs w:val="24"/>
          <w:lang w:val="es-MX"/>
        </w:rPr>
        <w:t>Direct</w:t>
      </w:r>
      <w:r w:rsidR="00FF66E6">
        <w:rPr>
          <w:rFonts w:ascii="Century Gothic" w:hAnsi="Century Gothic"/>
          <w:sz w:val="24"/>
          <w:szCs w:val="24"/>
          <w:lang w:val="es-MX"/>
        </w:rPr>
        <w:t xml:space="preserve">or General del Centro Cultural </w:t>
      </w:r>
      <w:r>
        <w:rPr>
          <w:rFonts w:ascii="Century Gothic" w:hAnsi="Century Gothic"/>
          <w:sz w:val="24"/>
          <w:szCs w:val="24"/>
          <w:lang w:val="es-MX"/>
        </w:rPr>
        <w:t xml:space="preserve">Tijuana, Pedro Ochoa Palacio, el promotor musical, Enrique Von </w:t>
      </w:r>
      <w:proofErr w:type="spellStart"/>
      <w:r>
        <w:rPr>
          <w:rFonts w:ascii="Century Gothic" w:hAnsi="Century Gothic"/>
          <w:sz w:val="24"/>
          <w:szCs w:val="24"/>
          <w:lang w:val="es-MX"/>
        </w:rPr>
        <w:t>Borstel</w:t>
      </w:r>
      <w:proofErr w:type="spellEnd"/>
      <w:r>
        <w:rPr>
          <w:rFonts w:ascii="Century Gothic" w:hAnsi="Century Gothic"/>
          <w:sz w:val="24"/>
          <w:szCs w:val="24"/>
          <w:lang w:val="es-MX"/>
        </w:rPr>
        <w:t xml:space="preserve">, el </w:t>
      </w:r>
      <w:r w:rsidRPr="00557FD9">
        <w:rPr>
          <w:rFonts w:ascii="Century Gothic" w:hAnsi="Century Gothic"/>
          <w:sz w:val="24"/>
          <w:szCs w:val="24"/>
          <w:lang w:val="es-MX"/>
        </w:rPr>
        <w:t xml:space="preserve">Director de </w:t>
      </w:r>
      <w:proofErr w:type="spellStart"/>
      <w:r w:rsidRPr="00557FD9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Pr="00557FD9">
        <w:rPr>
          <w:rFonts w:ascii="Century Gothic" w:hAnsi="Century Gothic"/>
          <w:sz w:val="24"/>
          <w:szCs w:val="24"/>
          <w:lang w:val="es-MX"/>
        </w:rPr>
        <w:t xml:space="preserve">, Julio Rodríguez Ramos y la Presidenta de la Fundación </w:t>
      </w:r>
      <w:proofErr w:type="spellStart"/>
      <w:r w:rsidRPr="00557FD9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Pr="00557FD9">
        <w:rPr>
          <w:rFonts w:ascii="Century Gothic" w:hAnsi="Century Gothic"/>
          <w:sz w:val="24"/>
          <w:szCs w:val="24"/>
          <w:lang w:val="es-MX"/>
        </w:rPr>
        <w:t xml:space="preserve"> A.C. Cecilia Ochoa Vázquez.</w:t>
      </w:r>
    </w:p>
    <w:p w:rsidR="007A5EE3" w:rsidRDefault="007A5EE3" w:rsidP="00F75E54">
      <w:pPr>
        <w:jc w:val="both"/>
        <w:rPr>
          <w:rFonts w:ascii="Century Gothic" w:hAnsi="Century Gothic"/>
          <w:sz w:val="24"/>
          <w:szCs w:val="24"/>
          <w:lang w:val="es-MX"/>
        </w:rPr>
      </w:pPr>
    </w:p>
    <w:p w:rsidR="007A5EE3" w:rsidRDefault="007A5EE3" w:rsidP="00F75E54">
      <w:pPr>
        <w:jc w:val="both"/>
        <w:rPr>
          <w:rFonts w:ascii="Century Gothic" w:hAnsi="Century Gothic"/>
          <w:sz w:val="24"/>
          <w:szCs w:val="24"/>
          <w:lang w:val="es-MX"/>
        </w:rPr>
      </w:pPr>
    </w:p>
    <w:p w:rsidR="009A218A" w:rsidRDefault="009A218A" w:rsidP="00F75E54">
      <w:pPr>
        <w:jc w:val="both"/>
        <w:rPr>
          <w:rFonts w:ascii="Century Gothic" w:hAnsi="Century Gothic"/>
          <w:sz w:val="24"/>
          <w:szCs w:val="24"/>
          <w:lang w:val="es-MX"/>
        </w:rPr>
      </w:pPr>
    </w:p>
    <w:p w:rsidR="00282926" w:rsidRPr="004B6D24" w:rsidRDefault="00282926" w:rsidP="00282926">
      <w:pPr>
        <w:spacing w:after="0" w:line="240" w:lineRule="auto"/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</w:p>
    <w:p w:rsidR="004B6D24" w:rsidRDefault="004B6D24" w:rsidP="00282926">
      <w:pPr>
        <w:spacing w:after="0" w:line="240" w:lineRule="auto"/>
        <w:rPr>
          <w:rFonts w:ascii="Century Gothic" w:hAnsi="Century Gothic"/>
          <w:i/>
          <w:color w:val="141823"/>
          <w:sz w:val="24"/>
          <w:szCs w:val="24"/>
          <w:shd w:val="clear" w:color="auto" w:fill="FFFFFF"/>
          <w:lang w:val="es-MX"/>
        </w:rPr>
      </w:pPr>
    </w:p>
    <w:p w:rsidR="004B6D24" w:rsidRDefault="004B6D24" w:rsidP="00282926">
      <w:pPr>
        <w:spacing w:after="0" w:line="240" w:lineRule="auto"/>
        <w:rPr>
          <w:rFonts w:ascii="Century Gothic" w:hAnsi="Century Gothic"/>
          <w:i/>
          <w:color w:val="141823"/>
          <w:sz w:val="24"/>
          <w:szCs w:val="24"/>
          <w:shd w:val="clear" w:color="auto" w:fill="FFFFFF"/>
          <w:lang w:val="es-MX"/>
        </w:rPr>
      </w:pPr>
    </w:p>
    <w:p w:rsidR="004B6D24" w:rsidRDefault="004B6D24" w:rsidP="00282926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:rsidR="00282926" w:rsidRDefault="00282926" w:rsidP="00CF75D4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:rsidR="009A218A" w:rsidRDefault="009A218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9A218A" w:rsidRDefault="009A218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9A218A" w:rsidRDefault="009A218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9A218A" w:rsidRDefault="009A218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9A218A" w:rsidRDefault="009A218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9A218A" w:rsidRDefault="009A218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9A218A" w:rsidRDefault="009A218A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7A5EE3" w:rsidRDefault="007A5EE3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507C75" w:rsidRPr="00FE2593" w:rsidRDefault="00FE2593" w:rsidP="00507C75">
      <w:pPr>
        <w:spacing w:after="0" w:line="240" w:lineRule="auto"/>
        <w:rPr>
          <w:rFonts w:ascii="Century Gothic" w:hAnsi="Century Gothic"/>
          <w:b/>
          <w:lang w:val="es-MX"/>
        </w:rPr>
      </w:pP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8549E52" wp14:editId="614AB23D">
            <wp:simplePos x="0" y="0"/>
            <wp:positionH relativeFrom="column">
              <wp:posOffset>3152775</wp:posOffset>
            </wp:positionH>
            <wp:positionV relativeFrom="paragraph">
              <wp:posOffset>93980</wp:posOffset>
            </wp:positionV>
            <wp:extent cx="2816225" cy="681990"/>
            <wp:effectExtent l="0" t="0" r="3175" b="3810"/>
            <wp:wrapTight wrapText="bothSides">
              <wp:wrapPolygon edited="0">
                <wp:start x="0" y="0"/>
                <wp:lineTo x="0" y="21117"/>
                <wp:lineTo x="21478" y="21117"/>
                <wp:lineTo x="2147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2593">
        <w:rPr>
          <w:rFonts w:ascii="Century Gothic" w:hAnsi="Century Gothic"/>
          <w:b/>
          <w:lang w:val="es-MX"/>
        </w:rPr>
        <w:t>Para más información</w:t>
      </w:r>
    </w:p>
    <w:p w:rsidR="00FE2593" w:rsidRDefault="00D53198" w:rsidP="00507C75">
      <w:pPr>
        <w:spacing w:after="0" w:line="240" w:lineRule="auto"/>
        <w:rPr>
          <w:rStyle w:val="Hyperlink"/>
          <w:rFonts w:ascii="Century Gothic" w:hAnsi="Century Gothic"/>
          <w:b/>
          <w:color w:val="auto"/>
          <w:u w:val="none"/>
          <w:lang w:val="es-MX"/>
        </w:rPr>
      </w:pPr>
      <w:hyperlink r:id="rId7" w:history="1">
        <w:r w:rsidR="00FE2593" w:rsidRPr="00FE2593">
          <w:rPr>
            <w:rStyle w:val="Hyperlink"/>
            <w:rFonts w:ascii="Century Gothic" w:hAnsi="Century Gothic"/>
            <w:b/>
            <w:color w:val="auto"/>
            <w:u w:val="none"/>
            <w:lang w:val="es-MX"/>
          </w:rPr>
          <w:t>www.entijuanarte.org</w:t>
        </w:r>
      </w:hyperlink>
    </w:p>
    <w:p w:rsidR="00282926" w:rsidRPr="00FE2593" w:rsidRDefault="00282926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FE2593" w:rsidRPr="00FE2593" w:rsidRDefault="00FE2593" w:rsidP="00507C75">
      <w:pPr>
        <w:spacing w:after="0" w:line="240" w:lineRule="auto"/>
        <w:rPr>
          <w:rFonts w:ascii="Century Gothic" w:hAnsi="Century Gothic"/>
          <w:b/>
          <w:lang w:val="es-MX"/>
        </w:rPr>
      </w:pPr>
      <w:r w:rsidRPr="00FE2593">
        <w:rPr>
          <w:rFonts w:ascii="Century Gothic" w:hAnsi="Century Gothic"/>
          <w:b/>
          <w:lang w:val="es-MX"/>
        </w:rPr>
        <w:t xml:space="preserve">FB: </w:t>
      </w:r>
      <w:proofErr w:type="spellStart"/>
      <w:r w:rsidRPr="00FE2593">
        <w:rPr>
          <w:rFonts w:ascii="Century Gothic" w:hAnsi="Century Gothic"/>
          <w:b/>
          <w:lang w:val="es-MX"/>
        </w:rPr>
        <w:t>Entijuanarte</w:t>
      </w:r>
      <w:proofErr w:type="spellEnd"/>
      <w:r w:rsidRPr="00FE2593">
        <w:rPr>
          <w:rFonts w:ascii="Century Gothic" w:hAnsi="Century Gothic"/>
          <w:b/>
          <w:lang w:val="es-MX"/>
        </w:rPr>
        <w:t xml:space="preserve"> Frontera Creativa</w:t>
      </w:r>
    </w:p>
    <w:p w:rsidR="00FE2593" w:rsidRPr="00FE2593" w:rsidRDefault="00D53198" w:rsidP="00507C75">
      <w:pPr>
        <w:spacing w:after="0" w:line="240" w:lineRule="auto"/>
        <w:rPr>
          <w:rFonts w:ascii="Century Gothic" w:hAnsi="Century Gothic"/>
          <w:b/>
          <w:lang w:val="es-MX"/>
        </w:rPr>
      </w:pPr>
      <w:hyperlink r:id="rId8" w:history="1">
        <w:r w:rsidR="00FE2593" w:rsidRPr="00FE2593">
          <w:rPr>
            <w:rStyle w:val="Hyperlink"/>
            <w:rFonts w:ascii="Century Gothic" w:hAnsi="Century Gothic"/>
            <w:b/>
            <w:color w:val="auto"/>
            <w:u w:val="none"/>
            <w:lang w:val="es-MX"/>
          </w:rPr>
          <w:t>comunicación@fundacionentijuanarte.org</w:t>
        </w:r>
      </w:hyperlink>
    </w:p>
    <w:p w:rsidR="00FE2593" w:rsidRPr="00FE2593" w:rsidRDefault="00FE2593" w:rsidP="00507C75">
      <w:pPr>
        <w:spacing w:after="0" w:line="240" w:lineRule="auto"/>
        <w:rPr>
          <w:rFonts w:ascii="Century Gothic" w:hAnsi="Century Gothic"/>
          <w:b/>
          <w:lang w:val="es-MX"/>
        </w:rPr>
      </w:pPr>
      <w:r w:rsidRPr="00FE2593">
        <w:rPr>
          <w:rFonts w:ascii="Century Gothic" w:hAnsi="Century Gothic"/>
          <w:b/>
          <w:lang w:val="es-MX"/>
        </w:rPr>
        <w:t>Teléfono: (lada 664) 621-1493</w:t>
      </w:r>
    </w:p>
    <w:sectPr w:rsidR="00FE2593" w:rsidRPr="00FE2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75"/>
    <w:rsid w:val="00003720"/>
    <w:rsid w:val="00080D74"/>
    <w:rsid w:val="000C73AC"/>
    <w:rsid w:val="0012683D"/>
    <w:rsid w:val="00145C06"/>
    <w:rsid w:val="00196201"/>
    <w:rsid w:val="001E2168"/>
    <w:rsid w:val="001E6FC7"/>
    <w:rsid w:val="00200C91"/>
    <w:rsid w:val="00282926"/>
    <w:rsid w:val="003718D4"/>
    <w:rsid w:val="003E53BC"/>
    <w:rsid w:val="00417B32"/>
    <w:rsid w:val="0042089E"/>
    <w:rsid w:val="00431F2C"/>
    <w:rsid w:val="00452A42"/>
    <w:rsid w:val="004643D5"/>
    <w:rsid w:val="00467302"/>
    <w:rsid w:val="004B6D24"/>
    <w:rsid w:val="00507C75"/>
    <w:rsid w:val="0059147F"/>
    <w:rsid w:val="005C3884"/>
    <w:rsid w:val="005E5E17"/>
    <w:rsid w:val="00651717"/>
    <w:rsid w:val="00651AB8"/>
    <w:rsid w:val="00744BFD"/>
    <w:rsid w:val="007808DD"/>
    <w:rsid w:val="007A5EE3"/>
    <w:rsid w:val="007B413D"/>
    <w:rsid w:val="00834340"/>
    <w:rsid w:val="008A15B8"/>
    <w:rsid w:val="008A58D0"/>
    <w:rsid w:val="008F40FC"/>
    <w:rsid w:val="009043C1"/>
    <w:rsid w:val="00982CD4"/>
    <w:rsid w:val="009A218A"/>
    <w:rsid w:val="009F16D7"/>
    <w:rsid w:val="00A35C32"/>
    <w:rsid w:val="00A7273D"/>
    <w:rsid w:val="00AD0895"/>
    <w:rsid w:val="00B120E2"/>
    <w:rsid w:val="00B154AD"/>
    <w:rsid w:val="00BA4051"/>
    <w:rsid w:val="00BD27D1"/>
    <w:rsid w:val="00BF6A01"/>
    <w:rsid w:val="00C635E6"/>
    <w:rsid w:val="00C93240"/>
    <w:rsid w:val="00CE1B11"/>
    <w:rsid w:val="00CF75D4"/>
    <w:rsid w:val="00D2412F"/>
    <w:rsid w:val="00D41BBB"/>
    <w:rsid w:val="00D47EC7"/>
    <w:rsid w:val="00D53198"/>
    <w:rsid w:val="00E21D51"/>
    <w:rsid w:val="00E67077"/>
    <w:rsid w:val="00EE6B57"/>
    <w:rsid w:val="00F44225"/>
    <w:rsid w:val="00F53B0E"/>
    <w:rsid w:val="00F75E54"/>
    <w:rsid w:val="00FE2593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2593"/>
    <w:rPr>
      <w:color w:val="0000FF" w:themeColor="hyperlink"/>
      <w:u w:val="single"/>
    </w:rPr>
  </w:style>
  <w:style w:type="character" w:customStyle="1" w:styleId="textexposedshow">
    <w:name w:val="text_exposed_show"/>
    <w:basedOn w:val="DefaultParagraphFont"/>
    <w:rsid w:val="00CF75D4"/>
  </w:style>
  <w:style w:type="character" w:customStyle="1" w:styleId="apple-converted-space">
    <w:name w:val="apple-converted-space"/>
    <w:basedOn w:val="DefaultParagraphFont"/>
    <w:rsid w:val="00CF75D4"/>
  </w:style>
  <w:style w:type="character" w:styleId="PlaceholderText">
    <w:name w:val="Placeholder Text"/>
    <w:basedOn w:val="DefaultParagraphFont"/>
    <w:uiPriority w:val="99"/>
    <w:semiHidden/>
    <w:rsid w:val="004643D5"/>
    <w:rPr>
      <w:color w:val="808080"/>
    </w:rPr>
  </w:style>
  <w:style w:type="character" w:customStyle="1" w:styleId="null">
    <w:name w:val="null"/>
    <w:basedOn w:val="DefaultParagraphFont"/>
    <w:rsid w:val="00F53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2593"/>
    <w:rPr>
      <w:color w:val="0000FF" w:themeColor="hyperlink"/>
      <w:u w:val="single"/>
    </w:rPr>
  </w:style>
  <w:style w:type="character" w:customStyle="1" w:styleId="textexposedshow">
    <w:name w:val="text_exposed_show"/>
    <w:basedOn w:val="DefaultParagraphFont"/>
    <w:rsid w:val="00CF75D4"/>
  </w:style>
  <w:style w:type="character" w:customStyle="1" w:styleId="apple-converted-space">
    <w:name w:val="apple-converted-space"/>
    <w:basedOn w:val="DefaultParagraphFont"/>
    <w:rsid w:val="00CF75D4"/>
  </w:style>
  <w:style w:type="character" w:styleId="PlaceholderText">
    <w:name w:val="Placeholder Text"/>
    <w:basedOn w:val="DefaultParagraphFont"/>
    <w:uiPriority w:val="99"/>
    <w:semiHidden/>
    <w:rsid w:val="004643D5"/>
    <w:rPr>
      <w:color w:val="808080"/>
    </w:rPr>
  </w:style>
  <w:style w:type="character" w:customStyle="1" w:styleId="null">
    <w:name w:val="null"/>
    <w:basedOn w:val="DefaultParagraphFont"/>
    <w:rsid w:val="00F53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&#243;n@fundacionentijuanart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14</cp:revision>
  <dcterms:created xsi:type="dcterms:W3CDTF">2014-09-24T17:58:00Z</dcterms:created>
  <dcterms:modified xsi:type="dcterms:W3CDTF">2014-09-25T00:54:00Z</dcterms:modified>
</cp:coreProperties>
</file>