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4E8" w:rsidRPr="002614F2" w:rsidRDefault="00152075">
      <w:pPr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>
            <wp:extent cx="1933575" cy="8404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14F2">
        <w:rPr>
          <w:lang w:val="es-ES"/>
        </w:rPr>
        <w:t xml:space="preserve">                                    </w:t>
      </w:r>
      <w:r>
        <w:rPr>
          <w:noProof/>
          <w:lang w:val="es-ES" w:eastAsia="es-ES"/>
        </w:rPr>
        <w:drawing>
          <wp:inline distT="0" distB="0" distL="0" distR="0">
            <wp:extent cx="2860847" cy="6941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r logo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425" cy="69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9DC" w:rsidRDefault="00F029DC" w:rsidP="00152075">
      <w:pPr>
        <w:spacing w:after="0" w:line="240" w:lineRule="auto"/>
        <w:rPr>
          <w:rFonts w:ascii="Century Gothic" w:hAnsi="Century Gothic"/>
          <w:b/>
          <w:sz w:val="24"/>
          <w:szCs w:val="24"/>
          <w:lang w:val="es-MX"/>
        </w:rPr>
      </w:pPr>
    </w:p>
    <w:p w:rsidR="00152075" w:rsidRPr="004643D5" w:rsidRDefault="00152075" w:rsidP="0015207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  <w:r w:rsidRPr="00152075">
        <w:rPr>
          <w:rFonts w:ascii="Century Gothic" w:hAnsi="Century Gothic"/>
          <w:b/>
          <w:sz w:val="24"/>
          <w:szCs w:val="24"/>
          <w:lang w:val="es-MX"/>
        </w:rPr>
        <w:t xml:space="preserve">COMUNICADO                              </w:t>
      </w:r>
      <w:r>
        <w:rPr>
          <w:rFonts w:ascii="Century Gothic" w:hAnsi="Century Gothic"/>
          <w:b/>
          <w:sz w:val="24"/>
          <w:szCs w:val="24"/>
          <w:lang w:val="es-MX"/>
        </w:rPr>
        <w:t xml:space="preserve">                                 </w:t>
      </w:r>
      <w:r w:rsidRPr="00D2412F">
        <w:rPr>
          <w:rFonts w:ascii="Century Gothic" w:hAnsi="Century Gothic"/>
          <w:sz w:val="24"/>
          <w:szCs w:val="24"/>
          <w:lang w:val="es-MX"/>
        </w:rPr>
        <w:t>entijuanarte I festival cultural</w:t>
      </w:r>
    </w:p>
    <w:p w:rsidR="00152075" w:rsidRPr="00507C75" w:rsidRDefault="00152075" w:rsidP="00152075">
      <w:pPr>
        <w:spacing w:after="0" w:line="240" w:lineRule="auto"/>
        <w:jc w:val="right"/>
        <w:rPr>
          <w:rFonts w:ascii="Century Gothic" w:hAnsi="Century Gothic"/>
          <w:sz w:val="24"/>
          <w:szCs w:val="24"/>
          <w:lang w:val="es-MX"/>
        </w:rPr>
      </w:pPr>
      <w:r w:rsidRPr="00D2412F">
        <w:rPr>
          <w:rFonts w:ascii="Century Gothic" w:hAnsi="Century Gothic"/>
          <w:sz w:val="24"/>
          <w:szCs w:val="24"/>
          <w:lang w:val="es-MX"/>
        </w:rPr>
        <w:t>2014/10ma. edici</w:t>
      </w:r>
      <w:r w:rsidRPr="00507C75">
        <w:rPr>
          <w:rFonts w:ascii="Century Gothic" w:hAnsi="Century Gothic"/>
          <w:sz w:val="24"/>
          <w:szCs w:val="24"/>
          <w:lang w:val="es-MX"/>
        </w:rPr>
        <w:t>ón</w:t>
      </w:r>
    </w:p>
    <w:p w:rsidR="001661C5" w:rsidRDefault="001661C5" w:rsidP="00EA6FCC">
      <w:pPr>
        <w:spacing w:after="0" w:line="240" w:lineRule="auto"/>
        <w:jc w:val="center"/>
        <w:rPr>
          <w:rFonts w:ascii="Century Gothic" w:hAnsi="Century Gothic"/>
          <w:b/>
          <w:color w:val="000000" w:themeColor="text1"/>
          <w:sz w:val="24"/>
          <w:szCs w:val="24"/>
          <w:lang w:val="es-MX"/>
        </w:rPr>
      </w:pPr>
      <w:r>
        <w:rPr>
          <w:rFonts w:ascii="Century Gothic" w:hAnsi="Century Gothic"/>
          <w:b/>
          <w:color w:val="000000" w:themeColor="text1"/>
          <w:sz w:val="24"/>
          <w:szCs w:val="24"/>
          <w:lang w:val="es-MX"/>
        </w:rPr>
        <w:t xml:space="preserve">La décima edición de </w:t>
      </w:r>
      <w:proofErr w:type="spellStart"/>
      <w:r>
        <w:rPr>
          <w:rFonts w:ascii="Century Gothic" w:hAnsi="Century Gothic"/>
          <w:b/>
          <w:color w:val="000000" w:themeColor="text1"/>
          <w:sz w:val="24"/>
          <w:szCs w:val="24"/>
          <w:lang w:val="es-MX"/>
        </w:rPr>
        <w:t>entijuanarte</w:t>
      </w:r>
      <w:proofErr w:type="spellEnd"/>
    </w:p>
    <w:p w:rsidR="001661C5" w:rsidRDefault="00EA6FCC" w:rsidP="00EA6FCC">
      <w:pPr>
        <w:spacing w:after="0" w:line="240" w:lineRule="auto"/>
        <w:jc w:val="center"/>
        <w:rPr>
          <w:rFonts w:ascii="Century Gothic" w:hAnsi="Century Gothic"/>
          <w:b/>
          <w:color w:val="000000" w:themeColor="text1"/>
          <w:sz w:val="24"/>
          <w:szCs w:val="24"/>
          <w:lang w:val="es-MX"/>
        </w:rPr>
      </w:pPr>
      <w:proofErr w:type="gramStart"/>
      <w:r>
        <w:rPr>
          <w:rFonts w:ascii="Century Gothic" w:hAnsi="Century Gothic"/>
          <w:b/>
          <w:color w:val="000000" w:themeColor="text1"/>
          <w:sz w:val="24"/>
          <w:szCs w:val="24"/>
          <w:lang w:val="es-MX"/>
        </w:rPr>
        <w:t>r</w:t>
      </w:r>
      <w:r w:rsidR="001661C5">
        <w:rPr>
          <w:rFonts w:ascii="Century Gothic" w:hAnsi="Century Gothic"/>
          <w:b/>
          <w:color w:val="000000" w:themeColor="text1"/>
          <w:sz w:val="24"/>
          <w:szCs w:val="24"/>
          <w:lang w:val="es-MX"/>
        </w:rPr>
        <w:t>ompió</w:t>
      </w:r>
      <w:proofErr w:type="gramEnd"/>
      <w:r>
        <w:rPr>
          <w:rFonts w:ascii="Century Gothic" w:hAnsi="Century Gothic"/>
          <w:b/>
          <w:color w:val="000000" w:themeColor="text1"/>
          <w:sz w:val="24"/>
          <w:szCs w:val="24"/>
          <w:lang w:val="es-MX"/>
        </w:rPr>
        <w:t xml:space="preserve"> </w:t>
      </w:r>
      <w:r w:rsidR="001661C5">
        <w:rPr>
          <w:rFonts w:ascii="Century Gothic" w:hAnsi="Century Gothic"/>
          <w:b/>
          <w:color w:val="000000" w:themeColor="text1"/>
          <w:sz w:val="24"/>
          <w:szCs w:val="24"/>
          <w:lang w:val="es-MX"/>
        </w:rPr>
        <w:t xml:space="preserve">récord </w:t>
      </w:r>
      <w:r w:rsidR="00BA6D37">
        <w:rPr>
          <w:rFonts w:ascii="Century Gothic" w:hAnsi="Century Gothic"/>
          <w:b/>
          <w:color w:val="000000" w:themeColor="text1"/>
          <w:sz w:val="24"/>
          <w:szCs w:val="24"/>
          <w:lang w:val="es-MX"/>
        </w:rPr>
        <w:t>de asistencia</w:t>
      </w:r>
    </w:p>
    <w:p w:rsidR="001661C5" w:rsidRPr="001661C5" w:rsidRDefault="001661C5" w:rsidP="001661C5">
      <w:pPr>
        <w:spacing w:after="0" w:line="240" w:lineRule="auto"/>
        <w:jc w:val="center"/>
        <w:rPr>
          <w:rFonts w:ascii="Century Gothic" w:hAnsi="Century Gothic"/>
          <w:b/>
          <w:color w:val="000000" w:themeColor="text1"/>
          <w:sz w:val="24"/>
          <w:szCs w:val="24"/>
          <w:lang w:val="es-MX"/>
        </w:rPr>
      </w:pPr>
    </w:p>
    <w:p w:rsidR="00834837" w:rsidRDefault="001453EC" w:rsidP="00834837">
      <w:pPr>
        <w:spacing w:after="0" w:line="240" w:lineRule="atLeast"/>
        <w:jc w:val="center"/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  <w:proofErr w:type="spellStart"/>
      <w:proofErr w:type="gramStart"/>
      <w:r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entijuanarte</w:t>
      </w:r>
      <w:proofErr w:type="spellEnd"/>
      <w:proofErr w:type="gramEnd"/>
      <w:r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2014 </w:t>
      </w:r>
      <w:r w:rsidR="00EA6FCC"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rompió récord de asistencia </w:t>
      </w:r>
    </w:p>
    <w:p w:rsidR="0083376E" w:rsidRPr="001453EC" w:rsidRDefault="00EA6FCC" w:rsidP="00834837">
      <w:pPr>
        <w:spacing w:after="0" w:line="240" w:lineRule="atLeast"/>
        <w:jc w:val="center"/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  <w:r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en comparación a ediciones anteriores</w:t>
      </w:r>
    </w:p>
    <w:p w:rsidR="00D1015E" w:rsidRPr="006126F7" w:rsidRDefault="00D1015E" w:rsidP="00D1015E">
      <w:pPr>
        <w:spacing w:after="0" w:line="240" w:lineRule="auto"/>
        <w:jc w:val="center"/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</w:p>
    <w:p w:rsidR="0083376E" w:rsidRPr="007224D1" w:rsidRDefault="0083376E" w:rsidP="0083376E">
      <w:pPr>
        <w:spacing w:after="0" w:line="240" w:lineRule="auto"/>
        <w:jc w:val="center"/>
        <w:rPr>
          <w:rFonts w:ascii="Century Gothic" w:hAnsi="Century Gothic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</w:p>
    <w:p w:rsidR="007224D1" w:rsidRPr="007224D1" w:rsidRDefault="007224D1" w:rsidP="007224D1">
      <w:pPr>
        <w:spacing w:after="0" w:line="240" w:lineRule="auto"/>
        <w:rPr>
          <w:rFonts w:ascii="Century Gothic" w:hAnsi="Century Gothic" w:cs="Arial"/>
          <w:sz w:val="24"/>
          <w:szCs w:val="24"/>
          <w:lang w:val="es-ES_tradnl"/>
        </w:rPr>
      </w:pPr>
    </w:p>
    <w:p w:rsidR="00EA6FCC" w:rsidRPr="00D46797" w:rsidRDefault="00EA6FCC" w:rsidP="007224D1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  <w:r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Cada edición de </w:t>
      </w:r>
      <w:proofErr w:type="spellStart"/>
      <w:r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>entijuanarte</w:t>
      </w:r>
      <w:proofErr w:type="spellEnd"/>
      <w:r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 es especial pero la décima, significó </w:t>
      </w:r>
      <w:r w:rsidR="00E65299"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>el éxito consolidado después de caminar un trayecto a lo largo de diez años.</w:t>
      </w:r>
    </w:p>
    <w:p w:rsidR="00414BD4" w:rsidRPr="00D46797" w:rsidRDefault="00414BD4" w:rsidP="007224D1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</w:p>
    <w:p w:rsidR="00E65299" w:rsidRPr="00D46797" w:rsidRDefault="00414BD4" w:rsidP="00D46797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  <w:r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>Distintos reto</w:t>
      </w:r>
      <w:r w:rsidR="00E65299"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s han sido logrados desde que inició la travesía por encontrar un espacio único para el arte y la cultura y aunque el trabajo no ha sido nada sencillo, hoy </w:t>
      </w:r>
      <w:proofErr w:type="spellStart"/>
      <w:r w:rsidR="00E65299"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>entijuanarte</w:t>
      </w:r>
      <w:proofErr w:type="spellEnd"/>
      <w:r w:rsidR="00E65299"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 continúa en ese objetivo que desde un principio ha prevalecido, ser una plataforma artística para todos aquellos </w:t>
      </w:r>
      <w:r w:rsidR="00ED312D"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creadores tanto emergentes como profesionales </w:t>
      </w:r>
      <w:r w:rsidR="00E65299"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y </w:t>
      </w:r>
      <w:r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es que </w:t>
      </w:r>
      <w:r w:rsidR="00E65299"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no importando las fronteras, no sólo es un espacio para Tijuana sino para todos que los que aman y disfrutan hacer arte, llegando a </w:t>
      </w:r>
      <w:r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>ser reconocido no sólo a nivel nacional sino también internacionalmente.</w:t>
      </w:r>
    </w:p>
    <w:p w:rsidR="00414BD4" w:rsidRPr="00D46797" w:rsidRDefault="00414BD4" w:rsidP="00D46797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</w:p>
    <w:p w:rsidR="000B45F4" w:rsidRDefault="000B45F4" w:rsidP="00D46797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  <w:r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>E</w:t>
      </w:r>
      <w:r w:rsidR="001A5E16"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>l 03, 04 y 05 de octubre fueron las fechas en que se llevó a cabo</w:t>
      </w:r>
      <w:r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 la décima edició</w:t>
      </w:r>
      <w:r w:rsidR="001A5E16"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>n, en el recinto cultural de Tijuana: el CECUT. Con la asistencia de</w:t>
      </w:r>
      <w:r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 miles de </w:t>
      </w:r>
      <w:r w:rsidR="001A5E16"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>tijuanenses que visitaron la</w:t>
      </w:r>
      <w:r w:rsidR="00050A6E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 explanada </w:t>
      </w:r>
      <w:proofErr w:type="spellStart"/>
      <w:r w:rsidR="001A5E16"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>entijuanarte</w:t>
      </w:r>
      <w:proofErr w:type="spellEnd"/>
      <w:r w:rsidR="001A5E16"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 rompió su propio récord en relación a ediciones anteriores y a la vez, el Centro Cultural Tijuana también </w:t>
      </w:r>
      <w:r w:rsidR="007146ED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 xml:space="preserve">lo hizo gracias al </w:t>
      </w:r>
      <w:r w:rsidR="00D46797" w:rsidRPr="00D46797"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>mayor número de visitas en un solo día.</w:t>
      </w:r>
    </w:p>
    <w:p w:rsidR="00D46797" w:rsidRDefault="00D46797" w:rsidP="00D46797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</w:p>
    <w:p w:rsidR="00F04C7A" w:rsidRDefault="00D46797" w:rsidP="00D46797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  <w:r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  <w:t>Por este año la fiesta más cultural de la ciudad ha terminado pero estamos seguros que en la memoria quedarán grandes momentos llenos de satisfacción, alegrías y retos cumplidos.</w:t>
      </w:r>
    </w:p>
    <w:p w:rsidR="00D46797" w:rsidRDefault="00D46797" w:rsidP="00D46797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val="es-ES_tradnl" w:eastAsia="es-ES"/>
        </w:rPr>
      </w:pPr>
    </w:p>
    <w:p w:rsidR="00F04C7A" w:rsidRDefault="00F04C7A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83376E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  <w:r w:rsidRPr="00610B2E">
        <w:rPr>
          <w:rFonts w:ascii="Century Gothic" w:hAnsi="Century Gothic" w:cs="Arial"/>
          <w:b/>
          <w:bCs/>
          <w:color w:val="9BBB59"/>
          <w:lang w:val="es-MX"/>
        </w:rPr>
        <w:t>Atentamente</w:t>
      </w:r>
    </w:p>
    <w:p w:rsidR="0083376E" w:rsidRPr="00610B2E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83376E" w:rsidRPr="00610B2E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r w:rsidRPr="00610B2E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83376E" w:rsidRPr="00610B2E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r w:rsidRPr="00610B2E">
        <w:rPr>
          <w:rFonts w:ascii="Century Gothic" w:hAnsi="Century Gothic" w:cs="Arial"/>
          <w:b/>
          <w:bCs/>
          <w:color w:val="7F7F7F"/>
          <w:lang w:val="es-MX"/>
        </w:rPr>
        <w:t>en</w:t>
      </w:r>
      <w:r w:rsidRPr="00610B2E">
        <w:rPr>
          <w:rFonts w:ascii="Century Gothic" w:hAnsi="Century Gothic" w:cs="Arial"/>
          <w:b/>
          <w:bCs/>
          <w:color w:val="9BBB59"/>
          <w:lang w:val="es-MX"/>
        </w:rPr>
        <w:t>tijuana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rte 2014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I festival cultural</w:t>
      </w:r>
    </w:p>
    <w:p w:rsidR="0083376E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 xml:space="preserve">T. 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(664)621-1493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D. Calle Central #12871</w:t>
      </w:r>
    </w:p>
    <w:p w:rsidR="0083376E" w:rsidRPr="00610B2E" w:rsidRDefault="0083376E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>Hipódromo II C.P. 22195</w:t>
      </w:r>
    </w:p>
    <w:p w:rsidR="0083376E" w:rsidRPr="00610B2E" w:rsidRDefault="00800F2D" w:rsidP="007224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 w:themeColor="accent3"/>
          <w:lang w:val="es-MX"/>
        </w:rPr>
      </w:pPr>
      <w:hyperlink r:id="rId6" w:history="1">
        <w:r w:rsidR="0083376E" w:rsidRPr="00610B2E">
          <w:rPr>
            <w:rStyle w:val="Hipervnculo"/>
            <w:rFonts w:ascii="Century Gothic" w:hAnsi="Century Gothic" w:cs="Arial"/>
            <w:b/>
            <w:bCs/>
            <w:color w:val="9BBB59" w:themeColor="accent3"/>
            <w:lang w:val="es-MX"/>
          </w:rPr>
          <w:t>www.entijuanarte.org</w:t>
        </w:r>
      </w:hyperlink>
    </w:p>
    <w:p w:rsidR="0083376E" w:rsidRPr="00FE2593" w:rsidRDefault="0083376E" w:rsidP="005668BD">
      <w:pPr>
        <w:spacing w:after="0" w:line="240" w:lineRule="auto"/>
        <w:jc w:val="center"/>
        <w:rPr>
          <w:rFonts w:ascii="Century Gothic" w:hAnsi="Century Gothic"/>
          <w:b/>
          <w:lang w:val="es-MX"/>
        </w:rPr>
      </w:pPr>
    </w:p>
    <w:p w:rsidR="00152075" w:rsidRPr="00152075" w:rsidRDefault="00152075" w:rsidP="002614F2">
      <w:pPr>
        <w:spacing w:after="0" w:line="240" w:lineRule="auto"/>
        <w:rPr>
          <w:rFonts w:ascii="Arial" w:hAnsi="Arial" w:cs="Arial"/>
          <w:b/>
          <w:sz w:val="24"/>
          <w:szCs w:val="24"/>
          <w:rtl/>
          <w:lang w:val="es-MX"/>
        </w:rPr>
      </w:pPr>
    </w:p>
    <w:sectPr w:rsidR="00152075" w:rsidRPr="00152075" w:rsidSect="00F029DC">
      <w:pgSz w:w="12240" w:h="15840"/>
      <w:pgMar w:top="1134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152075"/>
    <w:rsid w:val="00034DA2"/>
    <w:rsid w:val="00035823"/>
    <w:rsid w:val="00037254"/>
    <w:rsid w:val="00050A6E"/>
    <w:rsid w:val="00082639"/>
    <w:rsid w:val="000922A2"/>
    <w:rsid w:val="0009674D"/>
    <w:rsid w:val="000A019B"/>
    <w:rsid w:val="000B45F4"/>
    <w:rsid w:val="000C3831"/>
    <w:rsid w:val="001035CE"/>
    <w:rsid w:val="001453EC"/>
    <w:rsid w:val="00152075"/>
    <w:rsid w:val="001649D6"/>
    <w:rsid w:val="001661C5"/>
    <w:rsid w:val="00193DFB"/>
    <w:rsid w:val="0019722F"/>
    <w:rsid w:val="001A59BA"/>
    <w:rsid w:val="001A5E16"/>
    <w:rsid w:val="001B0FDB"/>
    <w:rsid w:val="001B38EA"/>
    <w:rsid w:val="001D3D40"/>
    <w:rsid w:val="001D437E"/>
    <w:rsid w:val="001F18F5"/>
    <w:rsid w:val="002079D7"/>
    <w:rsid w:val="002112D1"/>
    <w:rsid w:val="00233041"/>
    <w:rsid w:val="00245363"/>
    <w:rsid w:val="00256B4B"/>
    <w:rsid w:val="00257D88"/>
    <w:rsid w:val="002614F2"/>
    <w:rsid w:val="002679D0"/>
    <w:rsid w:val="002B747A"/>
    <w:rsid w:val="002E6CD8"/>
    <w:rsid w:val="003128DE"/>
    <w:rsid w:val="0032289C"/>
    <w:rsid w:val="00341253"/>
    <w:rsid w:val="00354EA2"/>
    <w:rsid w:val="00364E08"/>
    <w:rsid w:val="003A133D"/>
    <w:rsid w:val="004111D6"/>
    <w:rsid w:val="00414BD4"/>
    <w:rsid w:val="00443E64"/>
    <w:rsid w:val="00487A23"/>
    <w:rsid w:val="004C48FA"/>
    <w:rsid w:val="005208FA"/>
    <w:rsid w:val="00525D68"/>
    <w:rsid w:val="005668BD"/>
    <w:rsid w:val="005D57DC"/>
    <w:rsid w:val="005D7B5D"/>
    <w:rsid w:val="006010DA"/>
    <w:rsid w:val="00611FFA"/>
    <w:rsid w:val="006126F7"/>
    <w:rsid w:val="00657DA3"/>
    <w:rsid w:val="0068256D"/>
    <w:rsid w:val="006A0014"/>
    <w:rsid w:val="006C266A"/>
    <w:rsid w:val="006C2FD3"/>
    <w:rsid w:val="006D54F1"/>
    <w:rsid w:val="007146ED"/>
    <w:rsid w:val="007224D1"/>
    <w:rsid w:val="007232F0"/>
    <w:rsid w:val="00747C34"/>
    <w:rsid w:val="00764C71"/>
    <w:rsid w:val="00766FF3"/>
    <w:rsid w:val="00784A04"/>
    <w:rsid w:val="007A196B"/>
    <w:rsid w:val="007F6B85"/>
    <w:rsid w:val="0080043D"/>
    <w:rsid w:val="00800F2D"/>
    <w:rsid w:val="00805545"/>
    <w:rsid w:val="008239A5"/>
    <w:rsid w:val="0083376E"/>
    <w:rsid w:val="0083429E"/>
    <w:rsid w:val="00834837"/>
    <w:rsid w:val="0083670A"/>
    <w:rsid w:val="008371E3"/>
    <w:rsid w:val="0084786F"/>
    <w:rsid w:val="00864148"/>
    <w:rsid w:val="00864E31"/>
    <w:rsid w:val="00880921"/>
    <w:rsid w:val="008956A3"/>
    <w:rsid w:val="008A02F9"/>
    <w:rsid w:val="008A4E78"/>
    <w:rsid w:val="00903EF8"/>
    <w:rsid w:val="00943D0F"/>
    <w:rsid w:val="00945287"/>
    <w:rsid w:val="00952510"/>
    <w:rsid w:val="009714AB"/>
    <w:rsid w:val="009B0A7F"/>
    <w:rsid w:val="009C4D62"/>
    <w:rsid w:val="009E775B"/>
    <w:rsid w:val="00A15652"/>
    <w:rsid w:val="00A36DDF"/>
    <w:rsid w:val="00A5328A"/>
    <w:rsid w:val="00A56A31"/>
    <w:rsid w:val="00A6454D"/>
    <w:rsid w:val="00A85158"/>
    <w:rsid w:val="00A86BD8"/>
    <w:rsid w:val="00AB06E2"/>
    <w:rsid w:val="00AF16C9"/>
    <w:rsid w:val="00B006F6"/>
    <w:rsid w:val="00BA6D37"/>
    <w:rsid w:val="00BB4157"/>
    <w:rsid w:val="00BD5DFA"/>
    <w:rsid w:val="00BF5CE1"/>
    <w:rsid w:val="00C01718"/>
    <w:rsid w:val="00C22BCD"/>
    <w:rsid w:val="00CA06DA"/>
    <w:rsid w:val="00CD5464"/>
    <w:rsid w:val="00D1015E"/>
    <w:rsid w:val="00D17BB1"/>
    <w:rsid w:val="00D42A1E"/>
    <w:rsid w:val="00D46797"/>
    <w:rsid w:val="00D74334"/>
    <w:rsid w:val="00DA3CE9"/>
    <w:rsid w:val="00DD2CF5"/>
    <w:rsid w:val="00DD585D"/>
    <w:rsid w:val="00E01396"/>
    <w:rsid w:val="00E03901"/>
    <w:rsid w:val="00E17CB3"/>
    <w:rsid w:val="00E270E9"/>
    <w:rsid w:val="00E53E14"/>
    <w:rsid w:val="00E568AE"/>
    <w:rsid w:val="00E65299"/>
    <w:rsid w:val="00E86A9C"/>
    <w:rsid w:val="00EA6FCC"/>
    <w:rsid w:val="00ED312D"/>
    <w:rsid w:val="00EF1E0D"/>
    <w:rsid w:val="00EF2ABC"/>
    <w:rsid w:val="00EF3514"/>
    <w:rsid w:val="00F029DC"/>
    <w:rsid w:val="00F04C7A"/>
    <w:rsid w:val="00F064E8"/>
    <w:rsid w:val="00F06DB2"/>
    <w:rsid w:val="00F25B86"/>
    <w:rsid w:val="00F278E1"/>
    <w:rsid w:val="00F4036D"/>
    <w:rsid w:val="00F75A74"/>
    <w:rsid w:val="00F95882"/>
    <w:rsid w:val="00FC676C"/>
    <w:rsid w:val="00FD6CEC"/>
    <w:rsid w:val="00FD6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BC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Fuentedeprrafopredeter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1D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apple-converted-space">
    <w:name w:val="apple-converted-space"/>
    <w:basedOn w:val="Fuentedeprrafopredeter"/>
    <w:rsid w:val="001D3D40"/>
  </w:style>
  <w:style w:type="character" w:customStyle="1" w:styleId="il">
    <w:name w:val="il"/>
    <w:basedOn w:val="Fuentedeprrafopredeter"/>
    <w:rsid w:val="00DD585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Fuentedeprrafopredeter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1D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apple-converted-space">
    <w:name w:val="apple-converted-space"/>
    <w:basedOn w:val="Fuentedeprrafopredeter"/>
    <w:rsid w:val="001D3D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0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3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ntijuanarte.or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276</Words>
  <Characters>1521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alpha</cp:lastModifiedBy>
  <cp:revision>5</cp:revision>
  <cp:lastPrinted>2014-10-03T22:44:00Z</cp:lastPrinted>
  <dcterms:created xsi:type="dcterms:W3CDTF">2014-10-06T20:43:00Z</dcterms:created>
  <dcterms:modified xsi:type="dcterms:W3CDTF">2014-10-06T21:29:00Z</dcterms:modified>
</cp:coreProperties>
</file>