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D5" w:rsidRDefault="00CA597A" w:rsidP="004643D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  <w:bookmarkStart w:id="0" w:name="_GoBack"/>
      <w:bookmarkEnd w:id="0"/>
      <w:r w:rsidRPr="00CA597A"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4508938</wp:posOffset>
            </wp:positionH>
            <wp:positionV relativeFrom="paragraph">
              <wp:posOffset>-367862</wp:posOffset>
            </wp:positionV>
            <wp:extent cx="1345324" cy="770780"/>
            <wp:effectExtent l="0" t="0" r="0" b="6985"/>
            <wp:wrapTight wrapText="bothSides">
              <wp:wrapPolygon edited="0">
                <wp:start x="0" y="0"/>
                <wp:lineTo x="0" y="21263"/>
                <wp:lineTo x="21170" y="21263"/>
                <wp:lineTo x="21170" y="0"/>
                <wp:lineTo x="0" y="0"/>
              </wp:wrapPolygon>
            </wp:wrapTight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4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774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597A"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21021</wp:posOffset>
            </wp:positionH>
            <wp:positionV relativeFrom="paragraph">
              <wp:posOffset>-210207</wp:posOffset>
            </wp:positionV>
            <wp:extent cx="2320881" cy="558669"/>
            <wp:effectExtent l="0" t="0" r="1905" b="8890"/>
            <wp:wrapTight wrapText="bothSides">
              <wp:wrapPolygon edited="0">
                <wp:start x="0" y="0"/>
                <wp:lineTo x="0" y="21210"/>
                <wp:lineTo x="21441" y="21210"/>
                <wp:lineTo x="21441" y="0"/>
                <wp:lineTo x="0" y="0"/>
              </wp:wrapPolygon>
            </wp:wrapTight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r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2195" cy="562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597A" w:rsidRDefault="00CA597A" w:rsidP="004643D5">
      <w:pPr>
        <w:spacing w:after="0" w:line="240" w:lineRule="auto"/>
        <w:rPr>
          <w:rFonts w:ascii="Century Gothic" w:hAnsi="Century Gothic"/>
          <w:b/>
          <w:sz w:val="24"/>
          <w:szCs w:val="24"/>
          <w:lang w:val="es-MX"/>
        </w:rPr>
      </w:pPr>
    </w:p>
    <w:p w:rsidR="00CA597A" w:rsidRDefault="00CA597A" w:rsidP="004643D5">
      <w:pPr>
        <w:spacing w:after="0" w:line="240" w:lineRule="auto"/>
        <w:rPr>
          <w:rFonts w:ascii="Century Gothic" w:hAnsi="Century Gothic"/>
          <w:b/>
          <w:sz w:val="24"/>
          <w:szCs w:val="24"/>
          <w:lang w:val="es-MX"/>
        </w:rPr>
      </w:pPr>
    </w:p>
    <w:p w:rsidR="00507C75" w:rsidRPr="004643D5" w:rsidRDefault="004643D5" w:rsidP="004643D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  <w:r w:rsidRPr="004643D5">
        <w:rPr>
          <w:rFonts w:ascii="Century Gothic" w:hAnsi="Century Gothic"/>
          <w:b/>
          <w:sz w:val="24"/>
          <w:szCs w:val="24"/>
          <w:lang w:val="es-MX"/>
        </w:rPr>
        <w:t xml:space="preserve">COMUNICADO      </w:t>
      </w:r>
      <w:r>
        <w:rPr>
          <w:rFonts w:ascii="Century Gothic" w:hAnsi="Century Gothic"/>
          <w:sz w:val="24"/>
          <w:szCs w:val="24"/>
          <w:lang w:val="es-MX"/>
        </w:rPr>
        <w:t xml:space="preserve">                                                          </w:t>
      </w:r>
      <w:proofErr w:type="spellStart"/>
      <w:r w:rsidR="00507C75" w:rsidRPr="00D2412F">
        <w:rPr>
          <w:rFonts w:ascii="Century Gothic" w:hAnsi="Century Gothic"/>
          <w:sz w:val="24"/>
          <w:szCs w:val="24"/>
          <w:lang w:val="es-MX"/>
        </w:rPr>
        <w:t>entijuanarte</w:t>
      </w:r>
      <w:proofErr w:type="spellEnd"/>
      <w:r w:rsidR="00507C75" w:rsidRPr="00D2412F">
        <w:rPr>
          <w:rFonts w:ascii="Century Gothic" w:hAnsi="Century Gothic"/>
          <w:sz w:val="24"/>
          <w:szCs w:val="24"/>
          <w:lang w:val="es-MX"/>
        </w:rPr>
        <w:t xml:space="preserve"> I festival cultural</w:t>
      </w:r>
    </w:p>
    <w:p w:rsidR="00507C75" w:rsidRPr="00507C75" w:rsidRDefault="00507C75" w:rsidP="00507C75">
      <w:pPr>
        <w:spacing w:after="0" w:line="240" w:lineRule="auto"/>
        <w:jc w:val="right"/>
        <w:rPr>
          <w:rFonts w:ascii="Century Gothic" w:hAnsi="Century Gothic"/>
          <w:sz w:val="24"/>
          <w:szCs w:val="24"/>
          <w:lang w:val="es-MX"/>
        </w:rPr>
      </w:pPr>
      <w:r w:rsidRPr="00D2412F">
        <w:rPr>
          <w:rFonts w:ascii="Century Gothic" w:hAnsi="Century Gothic"/>
          <w:sz w:val="24"/>
          <w:szCs w:val="24"/>
          <w:lang w:val="es-MX"/>
        </w:rPr>
        <w:t xml:space="preserve">2014/10ma. </w:t>
      </w:r>
      <w:proofErr w:type="gramStart"/>
      <w:r w:rsidRPr="00D2412F">
        <w:rPr>
          <w:rFonts w:ascii="Century Gothic" w:hAnsi="Century Gothic"/>
          <w:sz w:val="24"/>
          <w:szCs w:val="24"/>
          <w:lang w:val="es-MX"/>
        </w:rPr>
        <w:t>edici</w:t>
      </w:r>
      <w:r w:rsidRPr="00507C75">
        <w:rPr>
          <w:rFonts w:ascii="Century Gothic" w:hAnsi="Century Gothic"/>
          <w:sz w:val="24"/>
          <w:szCs w:val="24"/>
          <w:lang w:val="es-MX"/>
        </w:rPr>
        <w:t>ón</w:t>
      </w:r>
      <w:proofErr w:type="gramEnd"/>
    </w:p>
    <w:p w:rsidR="00507C75" w:rsidRDefault="00507C75" w:rsidP="00507C7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</w:p>
    <w:p w:rsidR="00CE1B11" w:rsidRDefault="00CE1B11" w:rsidP="00507C7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</w:p>
    <w:p w:rsidR="00CF75D4" w:rsidRPr="00E23971" w:rsidRDefault="00CF75D4" w:rsidP="006B4EFC">
      <w:pPr>
        <w:spacing w:after="0" w:line="240" w:lineRule="auto"/>
        <w:jc w:val="center"/>
        <w:rPr>
          <w:rFonts w:ascii="Century Gothic" w:hAnsi="Century Gothic"/>
          <w:sz w:val="28"/>
          <w:szCs w:val="28"/>
          <w:lang w:val="es-MX"/>
        </w:rPr>
      </w:pPr>
    </w:p>
    <w:p w:rsidR="004643D5" w:rsidRPr="004643D5" w:rsidRDefault="00DA45B1" w:rsidP="006B4E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es-MX"/>
        </w:rPr>
      </w:pPr>
      <w:r>
        <w:rPr>
          <w:rFonts w:ascii="Arial" w:hAnsi="Arial" w:cs="Arial"/>
          <w:b/>
          <w:sz w:val="28"/>
          <w:szCs w:val="28"/>
          <w:lang w:val="es-MX"/>
        </w:rPr>
        <w:t>Inauguración de la exposición: ‘’</w:t>
      </w:r>
      <w:r w:rsidR="004643D5" w:rsidRPr="004643D5">
        <w:rPr>
          <w:rFonts w:ascii="Arial" w:hAnsi="Arial" w:cs="Arial"/>
          <w:b/>
          <w:sz w:val="28"/>
          <w:szCs w:val="28"/>
          <w:lang w:val="es-MX"/>
        </w:rPr>
        <w:t>Hogar</w:t>
      </w:r>
      <w:r>
        <w:rPr>
          <w:rFonts w:ascii="Arial" w:hAnsi="Arial" w:cs="Arial"/>
          <w:b/>
          <w:sz w:val="28"/>
          <w:szCs w:val="28"/>
          <w:lang w:val="es-MX"/>
        </w:rPr>
        <w:t>’’</w:t>
      </w:r>
    </w:p>
    <w:p w:rsidR="004643D5" w:rsidRPr="004643D5" w:rsidRDefault="00DA45B1" w:rsidP="006B4E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es-MX"/>
        </w:rPr>
      </w:pPr>
      <w:proofErr w:type="gramStart"/>
      <w:r>
        <w:rPr>
          <w:rFonts w:ascii="Arial" w:hAnsi="Arial" w:cs="Arial"/>
          <w:b/>
          <w:sz w:val="28"/>
          <w:szCs w:val="28"/>
          <w:lang w:val="es-MX"/>
        </w:rPr>
        <w:t>de</w:t>
      </w:r>
      <w:proofErr w:type="gramEnd"/>
      <w:r>
        <w:rPr>
          <w:rFonts w:ascii="Arial" w:hAnsi="Arial" w:cs="Arial"/>
          <w:b/>
          <w:sz w:val="28"/>
          <w:szCs w:val="28"/>
          <w:lang w:val="es-MX"/>
        </w:rPr>
        <w:t xml:space="preserve"> Colectivo </w:t>
      </w:r>
      <w:proofErr w:type="spellStart"/>
      <w:r>
        <w:rPr>
          <w:rFonts w:ascii="Arial" w:hAnsi="Arial" w:cs="Arial"/>
          <w:b/>
          <w:sz w:val="28"/>
          <w:szCs w:val="28"/>
          <w:lang w:val="es-MX"/>
        </w:rPr>
        <w:t>M.a</w:t>
      </w:r>
      <w:r w:rsidR="004643D5" w:rsidRPr="004643D5">
        <w:rPr>
          <w:rFonts w:ascii="Arial" w:hAnsi="Arial" w:cs="Arial"/>
          <w:b/>
          <w:sz w:val="28"/>
          <w:szCs w:val="28"/>
          <w:lang w:val="es-MX"/>
        </w:rPr>
        <w:t>rtes</w:t>
      </w:r>
      <w:proofErr w:type="spellEnd"/>
    </w:p>
    <w:p w:rsidR="004643D5" w:rsidRDefault="00CD4502" w:rsidP="006B4E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es-MX"/>
        </w:rPr>
      </w:pPr>
      <w:proofErr w:type="gramStart"/>
      <w:r>
        <w:rPr>
          <w:rFonts w:ascii="Arial" w:hAnsi="Arial" w:cs="Arial"/>
          <w:b/>
          <w:sz w:val="28"/>
          <w:szCs w:val="28"/>
          <w:lang w:val="es-MX"/>
        </w:rPr>
        <w:t>y</w:t>
      </w:r>
      <w:proofErr w:type="gramEnd"/>
      <w:r w:rsidR="004643D5" w:rsidRPr="004643D5">
        <w:rPr>
          <w:rFonts w:ascii="Arial" w:hAnsi="Arial" w:cs="Arial"/>
          <w:b/>
          <w:sz w:val="28"/>
          <w:szCs w:val="28"/>
          <w:lang w:val="es-MX"/>
        </w:rPr>
        <w:t xml:space="preserve"> Junta técnica de artistas expositores</w:t>
      </w:r>
    </w:p>
    <w:p w:rsidR="004643D5" w:rsidRPr="004643D5" w:rsidRDefault="004643D5" w:rsidP="004643D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es-MX"/>
        </w:rPr>
      </w:pPr>
    </w:p>
    <w:p w:rsidR="007001D4" w:rsidRPr="00E23971" w:rsidRDefault="00CF75D4" w:rsidP="007001D4">
      <w:pPr>
        <w:spacing w:after="0" w:line="240" w:lineRule="auto"/>
        <w:jc w:val="center"/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  <w:r w:rsidRPr="00E23971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Como parte de las actividades de la décima edición de </w:t>
      </w:r>
      <w:proofErr w:type="spellStart"/>
      <w:r w:rsidRPr="00E23971">
        <w:rPr>
          <w:rFonts w:ascii="Arial" w:hAnsi="Arial" w:cs="Arial"/>
          <w:i/>
          <w:iCs/>
          <w:color w:val="444444"/>
          <w:sz w:val="24"/>
          <w:szCs w:val="24"/>
          <w:u w:val="single"/>
          <w:shd w:val="clear" w:color="auto" w:fill="FFFFFF"/>
          <w:lang w:val="es-MX"/>
        </w:rPr>
        <w:t>entijuanrte</w:t>
      </w:r>
      <w:proofErr w:type="spellEnd"/>
      <w:r w:rsidRPr="00E23971">
        <w:rPr>
          <w:rFonts w:ascii="Arial" w:hAnsi="Arial" w:cs="Arial"/>
          <w:i/>
          <w:iCs/>
          <w:color w:val="444444"/>
          <w:sz w:val="24"/>
          <w:szCs w:val="24"/>
          <w:u w:val="single"/>
          <w:shd w:val="clear" w:color="auto" w:fill="FFFFFF"/>
          <w:lang w:val="es-MX"/>
        </w:rPr>
        <w:t>/frontera creativa</w:t>
      </w:r>
      <w:r w:rsidRPr="00E23971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 2014, </w:t>
      </w:r>
      <w:r w:rsidR="007001D4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se llevó a cabo la inauguración de la exposición ‘’Hogar’’ de </w:t>
      </w:r>
      <w:r w:rsidR="00CC30DE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Colectivo </w:t>
      </w:r>
      <w:proofErr w:type="spellStart"/>
      <w:r w:rsidR="00CC30DE" w:rsidRPr="00CC30DE">
        <w:rPr>
          <w:rFonts w:ascii="Arial" w:hAnsi="Arial" w:cs="Arial"/>
          <w:b/>
          <w:i/>
          <w:color w:val="444444"/>
          <w:sz w:val="24"/>
          <w:szCs w:val="24"/>
          <w:u w:val="single"/>
          <w:shd w:val="clear" w:color="auto" w:fill="FFFFFF"/>
          <w:lang w:val="es-MX"/>
        </w:rPr>
        <w:t>M.a</w:t>
      </w:r>
      <w:r w:rsidRPr="00E23971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rtes</w:t>
      </w:r>
      <w:proofErr w:type="spellEnd"/>
      <w:r w:rsidRPr="00E23971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 </w:t>
      </w:r>
      <w:r w:rsidR="007001D4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y se realizó como cada año la Junta técnica de artistas expositores.</w:t>
      </w:r>
    </w:p>
    <w:p w:rsidR="00CF75D4" w:rsidRPr="00E23971" w:rsidRDefault="00CF75D4" w:rsidP="00CF75D4">
      <w:pPr>
        <w:spacing w:after="0" w:line="240" w:lineRule="auto"/>
        <w:jc w:val="center"/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</w:p>
    <w:p w:rsidR="00CF75D4" w:rsidRDefault="00CF75D4" w:rsidP="00CF75D4">
      <w:pPr>
        <w:jc w:val="both"/>
        <w:rPr>
          <w:lang w:val="es-MX"/>
        </w:rPr>
      </w:pPr>
    </w:p>
    <w:p w:rsidR="00CD4502" w:rsidRDefault="006B4EFC" w:rsidP="00507C75">
      <w:pPr>
        <w:spacing w:after="0" w:line="240" w:lineRule="auto"/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</w:pPr>
      <w:r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Después de </w:t>
      </w:r>
      <w:r w:rsidR="00CD4502"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ocho años de ausencia artística, Colectivo </w:t>
      </w:r>
      <w:proofErr w:type="spellStart"/>
      <w:r w:rsidR="00CD4502" w:rsidRPr="00CA597A">
        <w:rPr>
          <w:rFonts w:ascii="Century Gothic" w:hAnsi="Century Gothic"/>
          <w:b/>
          <w:color w:val="141823"/>
          <w:sz w:val="24"/>
          <w:szCs w:val="24"/>
          <w:shd w:val="clear" w:color="auto" w:fill="FFFFFF"/>
          <w:lang w:val="es-MX"/>
        </w:rPr>
        <w:t>M.ar</w:t>
      </w:r>
      <w:r w:rsidR="00CD4502" w:rsidRPr="00CA597A"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>tes</w:t>
      </w:r>
      <w:proofErr w:type="spellEnd"/>
      <w:r w:rsidR="00CD4502"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 </w:t>
      </w:r>
      <w:r w:rsidR="003207D7"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>regresó</w:t>
      </w:r>
      <w:r w:rsidR="00CD4502"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 con la exposición </w:t>
      </w:r>
      <w:r w:rsidR="00282926" w:rsidRPr="00282926">
        <w:rPr>
          <w:rFonts w:ascii="Century Gothic" w:hAnsi="Century Gothic"/>
          <w:i/>
          <w:color w:val="141823"/>
          <w:sz w:val="24"/>
          <w:szCs w:val="24"/>
          <w:shd w:val="clear" w:color="auto" w:fill="FFFFFF"/>
          <w:lang w:val="es-MX"/>
        </w:rPr>
        <w:t>‘’</w:t>
      </w:r>
      <w:r w:rsidR="00CF75D4" w:rsidRPr="00282926">
        <w:rPr>
          <w:rFonts w:ascii="Century Gothic" w:hAnsi="Century Gothic"/>
          <w:i/>
          <w:color w:val="141823"/>
          <w:sz w:val="24"/>
          <w:szCs w:val="24"/>
          <w:shd w:val="clear" w:color="auto" w:fill="FFFFFF"/>
          <w:lang w:val="es-MX"/>
        </w:rPr>
        <w:t>Hogar</w:t>
      </w:r>
      <w:r w:rsidR="00CF75D4" w:rsidRPr="00282926"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 </w:t>
      </w:r>
      <w:r w:rsidR="00282926" w:rsidRPr="00282926"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‘’ </w:t>
      </w:r>
      <w:r w:rsidR="00CD4502"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la cual consiste en </w:t>
      </w:r>
      <w:r w:rsidR="00282926" w:rsidRPr="00282926"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11 instalaciones, </w:t>
      </w:r>
      <w:r w:rsidR="00CF75D4" w:rsidRPr="00282926"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cuyo eje temático es precisamente, el concepto de hogar. </w:t>
      </w:r>
    </w:p>
    <w:p w:rsidR="00CD4502" w:rsidRDefault="00CD4502" w:rsidP="00507C75">
      <w:pPr>
        <w:spacing w:after="0" w:line="240" w:lineRule="auto"/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</w:pPr>
    </w:p>
    <w:p w:rsidR="00CA597A" w:rsidRDefault="00CF75D4" w:rsidP="00507C75">
      <w:pPr>
        <w:spacing w:after="0" w:line="240" w:lineRule="auto"/>
        <w:rPr>
          <w:rStyle w:val="apple-converted-space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</w:pPr>
      <w:r w:rsidRPr="00282926"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>Las artistas participantes exploran diversos ángulos del mismo, por ejemplo: se habla en algunas piezas del hogar como un espacio emocional que se construye</w:t>
      </w:r>
      <w:r w:rsidRPr="00282926">
        <w:rPr>
          <w:rStyle w:val="apple-converted-space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> </w:t>
      </w:r>
      <w:r w:rsidRPr="00282926">
        <w:rPr>
          <w:rStyle w:val="textexposedshow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>a partir de los vínculos afectivos de los que habitan un espacio determinado o bien, como un sitio en donde la violencia y los secretos familiares juegan un papel fundamental.</w:t>
      </w:r>
      <w:r w:rsidRPr="00282926">
        <w:rPr>
          <w:rStyle w:val="apple-converted-space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> </w:t>
      </w:r>
    </w:p>
    <w:p w:rsidR="00CA597A" w:rsidRDefault="00CA597A" w:rsidP="00507C75">
      <w:pPr>
        <w:spacing w:after="0" w:line="240" w:lineRule="auto"/>
        <w:rPr>
          <w:rStyle w:val="apple-converted-space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</w:pPr>
    </w:p>
    <w:p w:rsidR="00C10CAD" w:rsidRDefault="00CA597A" w:rsidP="00407CCF">
      <w:pPr>
        <w:tabs>
          <w:tab w:val="left" w:pos="5959"/>
        </w:tabs>
        <w:spacing w:after="0" w:line="240" w:lineRule="auto"/>
        <w:rPr>
          <w:rStyle w:val="apple-converted-space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</w:pPr>
      <w:r>
        <w:rPr>
          <w:rStyle w:val="apple-converted-space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La </w:t>
      </w:r>
      <w:r w:rsidR="00407CCF">
        <w:rPr>
          <w:rStyle w:val="apple-converted-space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artista </w:t>
      </w:r>
      <w:proofErr w:type="spellStart"/>
      <w:r w:rsidR="00407CCF">
        <w:rPr>
          <w:rStyle w:val="apple-converted-space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>Lídice</w:t>
      </w:r>
      <w:proofErr w:type="spellEnd"/>
      <w:r w:rsidR="00407CCF">
        <w:rPr>
          <w:rStyle w:val="apple-converted-space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 Figueroa, integrante de Colectivo </w:t>
      </w:r>
      <w:proofErr w:type="spellStart"/>
      <w:r w:rsidR="00407CCF" w:rsidRPr="00407CCF">
        <w:rPr>
          <w:rStyle w:val="apple-converted-space"/>
          <w:rFonts w:ascii="Century Gothic" w:hAnsi="Century Gothic"/>
          <w:b/>
          <w:color w:val="141823"/>
          <w:sz w:val="24"/>
          <w:szCs w:val="24"/>
          <w:shd w:val="clear" w:color="auto" w:fill="FFFFFF"/>
          <w:lang w:val="es-MX"/>
        </w:rPr>
        <w:t>M.ar</w:t>
      </w:r>
      <w:r w:rsidR="00407CCF" w:rsidRPr="00407CCF">
        <w:rPr>
          <w:rStyle w:val="apple-converted-space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>tes</w:t>
      </w:r>
      <w:proofErr w:type="spellEnd"/>
      <w:r w:rsidR="00407CCF">
        <w:rPr>
          <w:rStyle w:val="apple-converted-space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, expresó que </w:t>
      </w:r>
      <w:r w:rsidR="00C10CAD">
        <w:rPr>
          <w:rStyle w:val="apple-converted-space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esta exposición es muy especial para ellas, </w:t>
      </w:r>
      <w:r w:rsidR="00C57FBF">
        <w:rPr>
          <w:rStyle w:val="apple-converted-space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pues </w:t>
      </w:r>
      <w:r w:rsidR="00C10CAD">
        <w:rPr>
          <w:rStyle w:val="apple-converted-space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>significa un reencuentro con el arte, y al mismo tiempo un reencuentro con ellas mismas, ya que además se han podido reinventar  como colectivo.</w:t>
      </w:r>
    </w:p>
    <w:p w:rsidR="00C10CAD" w:rsidRDefault="00C10CAD" w:rsidP="00407CCF">
      <w:pPr>
        <w:tabs>
          <w:tab w:val="left" w:pos="5959"/>
        </w:tabs>
        <w:spacing w:after="0" w:line="240" w:lineRule="auto"/>
        <w:rPr>
          <w:rStyle w:val="apple-converted-space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</w:pPr>
    </w:p>
    <w:p w:rsidR="00CF75D4" w:rsidRDefault="00C10CAD" w:rsidP="00407CCF">
      <w:pPr>
        <w:tabs>
          <w:tab w:val="left" w:pos="5959"/>
        </w:tabs>
        <w:spacing w:after="0" w:line="240" w:lineRule="auto"/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</w:pPr>
      <w:r>
        <w:rPr>
          <w:rStyle w:val="apple-converted-space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>Mencionó también que a pesar de que cada una trabaja de acuerdo a sus necesidades y capacidades, existe un hilo invisible que al fi</w:t>
      </w:r>
      <w:r w:rsidR="007176A6">
        <w:rPr>
          <w:rStyle w:val="apple-converted-space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>nal las conecta a todas, por el simple hecho de ser mujeres.</w:t>
      </w:r>
    </w:p>
    <w:p w:rsidR="00CD4502" w:rsidRDefault="00CD4502" w:rsidP="00507C75">
      <w:pPr>
        <w:spacing w:after="0" w:line="240" w:lineRule="auto"/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</w:pPr>
    </w:p>
    <w:p w:rsidR="00282926" w:rsidRPr="00282926" w:rsidRDefault="00282926" w:rsidP="00282926">
      <w:pPr>
        <w:spacing w:after="0" w:line="240" w:lineRule="auto"/>
        <w:rPr>
          <w:rFonts w:ascii="Century Gothic" w:hAnsi="Century Gothic"/>
          <w:b/>
          <w:sz w:val="24"/>
          <w:szCs w:val="24"/>
          <w:lang w:val="es-MX"/>
        </w:rPr>
      </w:pPr>
      <w:r w:rsidRPr="00282926">
        <w:rPr>
          <w:rFonts w:ascii="Century Gothic" w:hAnsi="Century Gothic" w:cs="Arial"/>
          <w:sz w:val="24"/>
          <w:szCs w:val="24"/>
          <w:lang w:val="es-MX"/>
        </w:rPr>
        <w:t xml:space="preserve">Las artistas que integran al Colectivo son: </w:t>
      </w:r>
      <w:r w:rsidRPr="00282926">
        <w:rPr>
          <w:rStyle w:val="textexposedshow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Melisa Arreola, Mónica Arreola, Silvia Galindo, Lourdes Lewis, </w:t>
      </w:r>
      <w:proofErr w:type="spellStart"/>
      <w:r w:rsidRPr="00282926">
        <w:rPr>
          <w:rStyle w:val="textexposedshow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>Lídice</w:t>
      </w:r>
      <w:proofErr w:type="spellEnd"/>
      <w:r w:rsidRPr="00282926">
        <w:rPr>
          <w:rStyle w:val="textexposedshow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 Figueroa, </w:t>
      </w:r>
      <w:proofErr w:type="spellStart"/>
      <w:r w:rsidRPr="00282926">
        <w:rPr>
          <w:rStyle w:val="textexposedshow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>Foi</w:t>
      </w:r>
      <w:proofErr w:type="spellEnd"/>
      <w:r w:rsidRPr="00282926">
        <w:rPr>
          <w:rStyle w:val="textexposedshow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 Jiménez, Rosa Osuna, Lula Lewis, Hilda Vanessa Ramos, China </w:t>
      </w:r>
      <w:proofErr w:type="spellStart"/>
      <w:r w:rsidRPr="00282926">
        <w:rPr>
          <w:rStyle w:val="textexposedshow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>Lamadein</w:t>
      </w:r>
      <w:proofErr w:type="spellEnd"/>
      <w:r w:rsidRPr="00282926">
        <w:rPr>
          <w:rStyle w:val="textexposedshow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, y Fernanda </w:t>
      </w:r>
      <w:proofErr w:type="spellStart"/>
      <w:r w:rsidRPr="00282926">
        <w:rPr>
          <w:rStyle w:val="textexposedshow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>Uski</w:t>
      </w:r>
      <w:proofErr w:type="spellEnd"/>
      <w:r w:rsidR="007176A6">
        <w:rPr>
          <w:rStyle w:val="textexposedshow"/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>.</w:t>
      </w:r>
    </w:p>
    <w:p w:rsidR="00282926" w:rsidRPr="00282926" w:rsidRDefault="00282926" w:rsidP="00282926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</w:p>
    <w:p w:rsidR="007176A6" w:rsidRDefault="007176A6" w:rsidP="00282926">
      <w:pPr>
        <w:spacing w:after="0" w:line="240" w:lineRule="auto"/>
        <w:rPr>
          <w:rFonts w:ascii="Century Gothic" w:hAnsi="Century Gothic" w:cs="Arial"/>
          <w:sz w:val="24"/>
          <w:szCs w:val="24"/>
          <w:lang w:val="es-MX"/>
        </w:rPr>
      </w:pPr>
    </w:p>
    <w:p w:rsidR="007176A6" w:rsidRDefault="007176A6" w:rsidP="00282926">
      <w:pPr>
        <w:spacing w:after="0" w:line="240" w:lineRule="auto"/>
        <w:rPr>
          <w:rFonts w:ascii="Century Gothic" w:hAnsi="Century Gothic" w:cs="Arial"/>
          <w:sz w:val="24"/>
          <w:szCs w:val="24"/>
          <w:lang w:val="es-MX"/>
        </w:rPr>
      </w:pPr>
      <w:r>
        <w:rPr>
          <w:rFonts w:ascii="Century Gothic" w:hAnsi="Century Gothic" w:cs="Arial"/>
          <w:sz w:val="24"/>
          <w:szCs w:val="24"/>
          <w:lang w:val="es-MX"/>
        </w:rPr>
        <w:lastRenderedPageBreak/>
        <w:t xml:space="preserve">La inauguración de la exposición </w:t>
      </w:r>
      <w:r w:rsidRPr="007176A6">
        <w:rPr>
          <w:rFonts w:ascii="Century Gothic" w:hAnsi="Century Gothic" w:cs="Arial"/>
          <w:i/>
          <w:sz w:val="24"/>
          <w:szCs w:val="24"/>
          <w:lang w:val="es-MX"/>
        </w:rPr>
        <w:t>‘’Hogar’’</w:t>
      </w:r>
      <w:r>
        <w:rPr>
          <w:rFonts w:ascii="Century Gothic" w:hAnsi="Century Gothic" w:cs="Arial"/>
          <w:sz w:val="24"/>
          <w:szCs w:val="24"/>
          <w:lang w:val="es-MX"/>
        </w:rPr>
        <w:t xml:space="preserve"> se llevó a cabo</w:t>
      </w:r>
      <w:r w:rsidR="00C57FBF">
        <w:rPr>
          <w:rFonts w:ascii="Century Gothic" w:hAnsi="Century Gothic" w:cs="Arial"/>
          <w:sz w:val="24"/>
          <w:szCs w:val="24"/>
          <w:lang w:val="es-MX"/>
        </w:rPr>
        <w:t xml:space="preserve"> este viernes 29 de agosto</w:t>
      </w:r>
      <w:r>
        <w:rPr>
          <w:rFonts w:ascii="Century Gothic" w:hAnsi="Century Gothic" w:cs="Arial"/>
          <w:sz w:val="24"/>
          <w:szCs w:val="24"/>
          <w:lang w:val="es-MX"/>
        </w:rPr>
        <w:t xml:space="preserve"> en el Vestíbulo del CECUT, donde permanecerá </w:t>
      </w:r>
      <w:r w:rsidR="003207D7">
        <w:rPr>
          <w:rFonts w:ascii="Century Gothic" w:hAnsi="Century Gothic" w:cs="Arial"/>
          <w:sz w:val="24"/>
          <w:szCs w:val="24"/>
          <w:lang w:val="es-MX"/>
        </w:rPr>
        <w:t xml:space="preserve">abierta </w:t>
      </w:r>
      <w:r w:rsidR="00C57FBF">
        <w:rPr>
          <w:rFonts w:ascii="Century Gothic" w:hAnsi="Century Gothic" w:cs="Arial"/>
          <w:sz w:val="24"/>
          <w:szCs w:val="24"/>
          <w:lang w:val="es-MX"/>
        </w:rPr>
        <w:t>públicamente  hasta el 05 de Octubre del presente año.</w:t>
      </w:r>
    </w:p>
    <w:p w:rsidR="007176A6" w:rsidRDefault="007176A6" w:rsidP="00282926">
      <w:pPr>
        <w:spacing w:after="0" w:line="240" w:lineRule="auto"/>
        <w:rPr>
          <w:rFonts w:ascii="Century Gothic" w:hAnsi="Century Gothic" w:cs="Arial"/>
          <w:sz w:val="24"/>
          <w:szCs w:val="24"/>
          <w:lang w:val="es-MX"/>
        </w:rPr>
      </w:pPr>
    </w:p>
    <w:p w:rsidR="007176A6" w:rsidRPr="008D6D21" w:rsidRDefault="007176A6" w:rsidP="007176A6">
      <w:pPr>
        <w:tabs>
          <w:tab w:val="left" w:pos="1170"/>
        </w:tabs>
        <w:spacing w:after="0" w:line="240" w:lineRule="auto"/>
        <w:jc w:val="both"/>
        <w:rPr>
          <w:rStyle w:val="null"/>
          <w:rFonts w:ascii="Century Gothic" w:hAnsi="Century Gothic" w:cs="Arial"/>
          <w:sz w:val="24"/>
          <w:szCs w:val="24"/>
          <w:lang w:val="es-MX"/>
        </w:rPr>
      </w:pPr>
      <w:r>
        <w:rPr>
          <w:rFonts w:ascii="Century Gothic" w:hAnsi="Century Gothic" w:cs="Arial"/>
          <w:sz w:val="24"/>
          <w:szCs w:val="24"/>
          <w:lang w:val="es-MX"/>
        </w:rPr>
        <w:t xml:space="preserve">El evento contó con la presencia del director general del Centro Cultural Tijuana, Pedro Ochoa Palacio, la curadora y coordinación de la exposición, Abril Castro, las integrantes de Colectivo </w:t>
      </w:r>
      <w:proofErr w:type="spellStart"/>
      <w:r w:rsidRPr="007176A6">
        <w:rPr>
          <w:rFonts w:ascii="Century Gothic" w:hAnsi="Century Gothic" w:cs="Arial"/>
          <w:b/>
          <w:sz w:val="24"/>
          <w:szCs w:val="24"/>
          <w:lang w:val="es-MX"/>
        </w:rPr>
        <w:t>M.a</w:t>
      </w:r>
      <w:r>
        <w:rPr>
          <w:rFonts w:ascii="Century Gothic" w:hAnsi="Century Gothic" w:cs="Arial"/>
          <w:sz w:val="24"/>
          <w:szCs w:val="24"/>
          <w:lang w:val="es-MX"/>
        </w:rPr>
        <w:t>rtes</w:t>
      </w:r>
      <w:proofErr w:type="spellEnd"/>
      <w:r>
        <w:rPr>
          <w:rFonts w:ascii="Century Gothic" w:hAnsi="Century Gothic" w:cs="Arial"/>
          <w:sz w:val="24"/>
          <w:szCs w:val="24"/>
          <w:lang w:val="es-MX"/>
        </w:rPr>
        <w:t xml:space="preserve">, </w:t>
      </w:r>
      <w:r>
        <w:rPr>
          <w:rStyle w:val="null"/>
          <w:rFonts w:ascii="Century Gothic" w:hAnsi="Century Gothic" w:cs="Arial"/>
          <w:sz w:val="24"/>
          <w:szCs w:val="24"/>
          <w:lang w:val="es-MX"/>
        </w:rPr>
        <w:t xml:space="preserve">la Presidenta de la Fundación </w:t>
      </w:r>
      <w:proofErr w:type="spellStart"/>
      <w:r w:rsidRPr="00C57FBF">
        <w:rPr>
          <w:rStyle w:val="null"/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>
        <w:rPr>
          <w:rStyle w:val="null"/>
          <w:rFonts w:ascii="Century Gothic" w:hAnsi="Century Gothic" w:cs="Arial"/>
          <w:sz w:val="24"/>
          <w:szCs w:val="24"/>
          <w:lang w:val="es-MX"/>
        </w:rPr>
        <w:t xml:space="preserve"> A</w:t>
      </w:r>
      <w:r w:rsidR="00C57FBF">
        <w:rPr>
          <w:rStyle w:val="null"/>
          <w:rFonts w:ascii="Century Gothic" w:hAnsi="Century Gothic" w:cs="Arial"/>
          <w:sz w:val="24"/>
          <w:szCs w:val="24"/>
          <w:lang w:val="es-MX"/>
        </w:rPr>
        <w:t>.C. Cecilia Ochoa Vázquez y el d</w:t>
      </w:r>
      <w:r>
        <w:rPr>
          <w:rStyle w:val="null"/>
          <w:rFonts w:ascii="Century Gothic" w:hAnsi="Century Gothic" w:cs="Arial"/>
          <w:sz w:val="24"/>
          <w:szCs w:val="24"/>
          <w:lang w:val="es-MX"/>
        </w:rPr>
        <w:t xml:space="preserve">irector de </w:t>
      </w:r>
      <w:proofErr w:type="spellStart"/>
      <w:r w:rsidRPr="00C57FBF">
        <w:rPr>
          <w:rStyle w:val="null"/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 w:rsidRPr="00C57FBF">
        <w:rPr>
          <w:rStyle w:val="null"/>
          <w:rFonts w:ascii="Century Gothic" w:hAnsi="Century Gothic" w:cs="Arial"/>
          <w:i/>
          <w:sz w:val="24"/>
          <w:szCs w:val="24"/>
          <w:lang w:val="es-MX"/>
        </w:rPr>
        <w:t>,</w:t>
      </w:r>
      <w:r>
        <w:rPr>
          <w:rStyle w:val="null"/>
          <w:rFonts w:ascii="Century Gothic" w:hAnsi="Century Gothic" w:cs="Arial"/>
          <w:sz w:val="24"/>
          <w:szCs w:val="24"/>
          <w:lang w:val="es-MX"/>
        </w:rPr>
        <w:t xml:space="preserve"> Julio Rodríguez Ramos.</w:t>
      </w:r>
    </w:p>
    <w:p w:rsidR="00FE2593" w:rsidRDefault="00FE2593" w:rsidP="00507C75">
      <w:pPr>
        <w:spacing w:after="0" w:line="240" w:lineRule="auto"/>
        <w:rPr>
          <w:rFonts w:ascii="Century Gothic" w:hAnsi="Century Gothic"/>
          <w:b/>
          <w:lang w:val="es-MX"/>
        </w:rPr>
      </w:pPr>
    </w:p>
    <w:p w:rsidR="00C57FBF" w:rsidRDefault="00C57FBF" w:rsidP="00C57FBF">
      <w:pPr>
        <w:spacing w:after="0" w:line="240" w:lineRule="auto"/>
        <w:rPr>
          <w:rFonts w:ascii="Century Gothic" w:hAnsi="Century Gothic" w:cs="Arial"/>
          <w:sz w:val="24"/>
          <w:szCs w:val="24"/>
          <w:lang w:val="es-MX"/>
        </w:rPr>
      </w:pPr>
      <w:r>
        <w:rPr>
          <w:rFonts w:ascii="Century Gothic" w:hAnsi="Century Gothic" w:cs="Arial"/>
          <w:sz w:val="24"/>
          <w:szCs w:val="24"/>
          <w:lang w:val="es-MX"/>
        </w:rPr>
        <w:t xml:space="preserve">Así también, se llevó </w:t>
      </w:r>
      <w:r w:rsidRPr="000B5320">
        <w:rPr>
          <w:rFonts w:ascii="Century Gothic" w:hAnsi="Century Gothic" w:cs="Arial"/>
          <w:sz w:val="24"/>
          <w:szCs w:val="24"/>
          <w:lang w:val="es-MX"/>
        </w:rPr>
        <w:t xml:space="preserve">a cabo como cada año la Junta técnica de artistas expositores 2014, </w:t>
      </w:r>
      <w:r>
        <w:rPr>
          <w:rFonts w:ascii="Century Gothic" w:hAnsi="Century Gothic" w:cs="Arial"/>
          <w:sz w:val="24"/>
          <w:szCs w:val="24"/>
          <w:lang w:val="es-MX"/>
        </w:rPr>
        <w:t>en la cual se mostraron</w:t>
      </w:r>
      <w:r w:rsidR="003207D7">
        <w:rPr>
          <w:rFonts w:ascii="Century Gothic" w:hAnsi="Century Gothic" w:cs="Arial"/>
          <w:sz w:val="24"/>
          <w:szCs w:val="24"/>
          <w:lang w:val="es-MX"/>
        </w:rPr>
        <w:t xml:space="preserve"> muy contentos y emocionados por ser parte del festival.</w:t>
      </w:r>
    </w:p>
    <w:p w:rsidR="003207D7" w:rsidRDefault="003207D7" w:rsidP="00C57FBF">
      <w:pPr>
        <w:spacing w:after="0" w:line="240" w:lineRule="auto"/>
        <w:rPr>
          <w:rFonts w:ascii="Century Gothic" w:hAnsi="Century Gothic" w:cs="Arial"/>
          <w:sz w:val="24"/>
          <w:szCs w:val="24"/>
          <w:lang w:val="es-MX"/>
        </w:rPr>
      </w:pPr>
    </w:p>
    <w:p w:rsidR="003207D7" w:rsidRPr="003207D7" w:rsidRDefault="003207D7" w:rsidP="00C57FBF">
      <w:pPr>
        <w:spacing w:after="0" w:line="240" w:lineRule="auto"/>
        <w:rPr>
          <w:rFonts w:ascii="Century Gothic" w:hAnsi="Century Gothic" w:cs="Arial"/>
          <w:i/>
          <w:sz w:val="24"/>
          <w:szCs w:val="24"/>
          <w:lang w:val="es-MX"/>
        </w:rPr>
      </w:pPr>
      <w:r>
        <w:rPr>
          <w:rFonts w:ascii="Century Gothic" w:hAnsi="Century Gothic" w:cs="Arial"/>
          <w:sz w:val="24"/>
          <w:szCs w:val="24"/>
          <w:lang w:val="es-MX"/>
        </w:rPr>
        <w:t xml:space="preserve">Además en la reunión se dieron a conocer detalles previos al desarrollo del evento, así como la presentación del manual del expositor y el Programa general de </w:t>
      </w:r>
      <w:proofErr w:type="spellStart"/>
      <w:r w:rsidRPr="003207D7">
        <w:rPr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 w:rsidRPr="003207D7">
        <w:rPr>
          <w:rFonts w:ascii="Century Gothic" w:hAnsi="Century Gothic" w:cs="Arial"/>
          <w:sz w:val="24"/>
          <w:szCs w:val="24"/>
          <w:lang w:val="es-MX"/>
        </w:rPr>
        <w:t xml:space="preserve"> 2014</w:t>
      </w:r>
    </w:p>
    <w:p w:rsidR="00C57FBF" w:rsidRPr="003207D7" w:rsidRDefault="00C57FBF" w:rsidP="00C57FBF">
      <w:pPr>
        <w:spacing w:after="0" w:line="240" w:lineRule="auto"/>
        <w:rPr>
          <w:rFonts w:ascii="Century Gothic" w:hAnsi="Century Gothic" w:cs="Arial"/>
          <w:i/>
          <w:sz w:val="24"/>
          <w:szCs w:val="24"/>
          <w:lang w:val="es-MX"/>
        </w:rPr>
      </w:pPr>
    </w:p>
    <w:p w:rsidR="003207D7" w:rsidRPr="008D6D21" w:rsidRDefault="003207D7" w:rsidP="003207D7">
      <w:pPr>
        <w:tabs>
          <w:tab w:val="left" w:pos="1170"/>
        </w:tabs>
        <w:spacing w:after="0" w:line="240" w:lineRule="auto"/>
        <w:jc w:val="both"/>
        <w:rPr>
          <w:rStyle w:val="null"/>
          <w:rFonts w:ascii="Century Gothic" w:hAnsi="Century Gothic" w:cs="Arial"/>
          <w:sz w:val="24"/>
          <w:szCs w:val="24"/>
          <w:lang w:val="es-MX"/>
        </w:rPr>
      </w:pPr>
      <w:r>
        <w:rPr>
          <w:rFonts w:ascii="Century Gothic" w:hAnsi="Century Gothic" w:cs="Arial"/>
          <w:sz w:val="24"/>
          <w:szCs w:val="24"/>
          <w:lang w:val="es-MX"/>
        </w:rPr>
        <w:t xml:space="preserve">La junta técnica fue encabezada por la coordinadora artística, la Lic. Inés Solano, </w:t>
      </w:r>
      <w:r>
        <w:rPr>
          <w:rStyle w:val="null"/>
          <w:rFonts w:ascii="Century Gothic" w:hAnsi="Century Gothic" w:cs="Arial"/>
          <w:sz w:val="24"/>
          <w:szCs w:val="24"/>
          <w:lang w:val="es-MX"/>
        </w:rPr>
        <w:t xml:space="preserve">la Presidenta de la Fundación </w:t>
      </w:r>
      <w:proofErr w:type="spellStart"/>
      <w:r w:rsidRPr="00C57FBF">
        <w:rPr>
          <w:rStyle w:val="null"/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>
        <w:rPr>
          <w:rStyle w:val="null"/>
          <w:rFonts w:ascii="Century Gothic" w:hAnsi="Century Gothic" w:cs="Arial"/>
          <w:sz w:val="24"/>
          <w:szCs w:val="24"/>
          <w:lang w:val="es-MX"/>
        </w:rPr>
        <w:t xml:space="preserve"> A.C. Cecilia Ochoa Vázquez y el director de </w:t>
      </w:r>
      <w:proofErr w:type="spellStart"/>
      <w:r w:rsidRPr="00C57FBF">
        <w:rPr>
          <w:rStyle w:val="null"/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 w:rsidRPr="00C57FBF">
        <w:rPr>
          <w:rStyle w:val="null"/>
          <w:rFonts w:ascii="Century Gothic" w:hAnsi="Century Gothic" w:cs="Arial"/>
          <w:i/>
          <w:sz w:val="24"/>
          <w:szCs w:val="24"/>
          <w:lang w:val="es-MX"/>
        </w:rPr>
        <w:t>,</w:t>
      </w:r>
      <w:r>
        <w:rPr>
          <w:rStyle w:val="null"/>
          <w:rFonts w:ascii="Century Gothic" w:hAnsi="Century Gothic" w:cs="Arial"/>
          <w:sz w:val="24"/>
          <w:szCs w:val="24"/>
          <w:lang w:val="es-MX"/>
        </w:rPr>
        <w:t xml:space="preserve"> Julio Rodríguez Ramos.</w:t>
      </w:r>
    </w:p>
    <w:p w:rsidR="00CA597A" w:rsidRDefault="00CA597A" w:rsidP="00507C75">
      <w:pPr>
        <w:spacing w:after="0" w:line="240" w:lineRule="auto"/>
        <w:rPr>
          <w:rFonts w:ascii="Century Gothic" w:hAnsi="Century Gothic"/>
          <w:b/>
          <w:lang w:val="es-MX"/>
        </w:rPr>
      </w:pPr>
    </w:p>
    <w:p w:rsidR="00CA597A" w:rsidRDefault="00CA597A" w:rsidP="00507C75">
      <w:pPr>
        <w:spacing w:after="0" w:line="240" w:lineRule="auto"/>
        <w:rPr>
          <w:rFonts w:ascii="Century Gothic" w:hAnsi="Century Gothic"/>
          <w:b/>
          <w:lang w:val="es-MX"/>
        </w:rPr>
      </w:pPr>
    </w:p>
    <w:p w:rsidR="00CA597A" w:rsidRDefault="00CA597A" w:rsidP="00507C75">
      <w:pPr>
        <w:spacing w:after="0" w:line="240" w:lineRule="auto"/>
        <w:rPr>
          <w:rFonts w:ascii="Century Gothic" w:hAnsi="Century Gothic"/>
          <w:b/>
          <w:lang w:val="es-MX"/>
        </w:rPr>
      </w:pPr>
    </w:p>
    <w:p w:rsidR="00CA597A" w:rsidRDefault="00CA597A" w:rsidP="00507C75">
      <w:pPr>
        <w:spacing w:after="0" w:line="240" w:lineRule="auto"/>
        <w:rPr>
          <w:rFonts w:ascii="Century Gothic" w:hAnsi="Century Gothic"/>
          <w:b/>
          <w:lang w:val="es-MX"/>
        </w:rPr>
      </w:pPr>
    </w:p>
    <w:p w:rsidR="003207D7" w:rsidRDefault="003207D7" w:rsidP="00CA597A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3207D7" w:rsidRDefault="003207D7" w:rsidP="00CA597A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3207D7" w:rsidRDefault="003207D7" w:rsidP="00CA597A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3207D7" w:rsidRDefault="003207D7" w:rsidP="00CA597A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3207D7" w:rsidRDefault="003207D7" w:rsidP="00CA597A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3207D7" w:rsidRDefault="003207D7" w:rsidP="00CA597A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3207D7" w:rsidRDefault="003207D7" w:rsidP="00CA597A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3207D7" w:rsidRDefault="003207D7" w:rsidP="00CA597A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3207D7" w:rsidRDefault="003207D7" w:rsidP="00CA597A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3207D7" w:rsidRDefault="003207D7" w:rsidP="00CA597A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3207D7" w:rsidRDefault="003207D7" w:rsidP="00CA597A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CA597A" w:rsidRDefault="00CA597A" w:rsidP="00CA597A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  <w:r w:rsidRPr="00610B2E">
        <w:rPr>
          <w:rFonts w:ascii="Century Gothic" w:hAnsi="Century Gothic" w:cs="Arial"/>
          <w:b/>
          <w:bCs/>
          <w:color w:val="9BBB59"/>
          <w:lang w:val="es-MX"/>
        </w:rPr>
        <w:t>Atentamente</w:t>
      </w:r>
    </w:p>
    <w:p w:rsidR="00CA597A" w:rsidRPr="00610B2E" w:rsidRDefault="00CA597A" w:rsidP="00CA597A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CA597A" w:rsidRPr="00610B2E" w:rsidRDefault="00CA597A" w:rsidP="00CA597A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r w:rsidRPr="00610B2E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:rsidR="00CA597A" w:rsidRPr="00610B2E" w:rsidRDefault="00CA597A" w:rsidP="00CA597A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proofErr w:type="spellStart"/>
      <w:proofErr w:type="gramStart"/>
      <w:r w:rsidRPr="00610B2E">
        <w:rPr>
          <w:rFonts w:ascii="Century Gothic" w:hAnsi="Century Gothic" w:cs="Arial"/>
          <w:b/>
          <w:bCs/>
          <w:color w:val="7F7F7F"/>
          <w:lang w:val="es-MX"/>
        </w:rPr>
        <w:t>en</w:t>
      </w:r>
      <w:r w:rsidRPr="00610B2E">
        <w:rPr>
          <w:rFonts w:ascii="Century Gothic" w:hAnsi="Century Gothic" w:cs="Arial"/>
          <w:b/>
          <w:bCs/>
          <w:color w:val="9BBB59"/>
          <w:lang w:val="es-MX"/>
        </w:rPr>
        <w:t>tijuana</w:t>
      </w:r>
      <w:r w:rsidRPr="00610B2E">
        <w:rPr>
          <w:rFonts w:ascii="Century Gothic" w:hAnsi="Century Gothic" w:cs="Arial"/>
          <w:b/>
          <w:bCs/>
          <w:color w:val="7F7F7F"/>
          <w:lang w:val="es-MX"/>
        </w:rPr>
        <w:t>rte</w:t>
      </w:r>
      <w:proofErr w:type="spellEnd"/>
      <w:proofErr w:type="gramEnd"/>
      <w:r w:rsidRPr="00610B2E">
        <w:rPr>
          <w:rFonts w:ascii="Century Gothic" w:hAnsi="Century Gothic" w:cs="Arial"/>
          <w:b/>
          <w:bCs/>
          <w:color w:val="7F7F7F"/>
          <w:lang w:val="es-MX"/>
        </w:rPr>
        <w:t xml:space="preserve"> 2014</w:t>
      </w:r>
      <w:r>
        <w:rPr>
          <w:rFonts w:ascii="Century Gothic" w:hAnsi="Century Gothic" w:cs="Arial"/>
          <w:b/>
          <w:bCs/>
          <w:color w:val="7F7F7F"/>
          <w:lang w:val="es-MX"/>
        </w:rPr>
        <w:t xml:space="preserve"> I festival cultural</w:t>
      </w:r>
    </w:p>
    <w:p w:rsidR="00CA597A" w:rsidRDefault="00CA597A" w:rsidP="00CA597A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>
        <w:rPr>
          <w:rFonts w:ascii="Century Gothic" w:hAnsi="Century Gothic" w:cs="Arial"/>
          <w:b/>
          <w:bCs/>
          <w:color w:val="7F7F7F"/>
          <w:lang w:val="es-MX"/>
        </w:rPr>
        <w:t xml:space="preserve">T. </w:t>
      </w:r>
      <w:r w:rsidRPr="00610B2E">
        <w:rPr>
          <w:rFonts w:ascii="Century Gothic" w:hAnsi="Century Gothic" w:cs="Arial"/>
          <w:b/>
          <w:bCs/>
          <w:color w:val="7F7F7F"/>
          <w:lang w:val="es-MX"/>
        </w:rPr>
        <w:t>(664)621-1493</w:t>
      </w:r>
      <w:r>
        <w:rPr>
          <w:rFonts w:ascii="Century Gothic" w:hAnsi="Century Gothic" w:cs="Arial"/>
          <w:b/>
          <w:bCs/>
          <w:color w:val="7F7F7F"/>
          <w:lang w:val="es-MX"/>
        </w:rPr>
        <w:t xml:space="preserve"> D. Calle Central #12871</w:t>
      </w:r>
    </w:p>
    <w:p w:rsidR="00CA597A" w:rsidRPr="00610B2E" w:rsidRDefault="00CA597A" w:rsidP="00CA597A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>
        <w:rPr>
          <w:rFonts w:ascii="Century Gothic" w:hAnsi="Century Gothic" w:cs="Arial"/>
          <w:b/>
          <w:bCs/>
          <w:color w:val="7F7F7F"/>
          <w:lang w:val="es-MX"/>
        </w:rPr>
        <w:t>Hipódromo II C.P. 22195</w:t>
      </w:r>
    </w:p>
    <w:p w:rsidR="00CA597A" w:rsidRPr="00610B2E" w:rsidRDefault="00FF123C" w:rsidP="00CA597A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 w:themeColor="accent3"/>
          <w:lang w:val="es-MX"/>
        </w:rPr>
      </w:pPr>
      <w:hyperlink r:id="rId7" w:history="1">
        <w:r w:rsidR="00CA597A" w:rsidRPr="00610B2E">
          <w:rPr>
            <w:rStyle w:val="Hyperlink"/>
            <w:rFonts w:ascii="Century Gothic" w:hAnsi="Century Gothic" w:cs="Arial"/>
            <w:b/>
            <w:bCs/>
            <w:color w:val="9BBB59" w:themeColor="accent3"/>
            <w:lang w:val="es-MX"/>
          </w:rPr>
          <w:t>www.entijuanarte.org</w:t>
        </w:r>
      </w:hyperlink>
    </w:p>
    <w:p w:rsidR="00CA597A" w:rsidRPr="00FE2593" w:rsidRDefault="00CA597A" w:rsidP="00507C75">
      <w:pPr>
        <w:spacing w:after="0" w:line="240" w:lineRule="auto"/>
        <w:rPr>
          <w:rFonts w:ascii="Century Gothic" w:hAnsi="Century Gothic"/>
          <w:b/>
          <w:lang w:val="es-MX"/>
        </w:rPr>
      </w:pPr>
    </w:p>
    <w:sectPr w:rsidR="00CA597A" w:rsidRPr="00FE2593" w:rsidSect="005A4F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75"/>
    <w:rsid w:val="00145C06"/>
    <w:rsid w:val="00196201"/>
    <w:rsid w:val="001E2168"/>
    <w:rsid w:val="00282926"/>
    <w:rsid w:val="003207D7"/>
    <w:rsid w:val="00407CCF"/>
    <w:rsid w:val="0042089E"/>
    <w:rsid w:val="00431F2C"/>
    <w:rsid w:val="00452A42"/>
    <w:rsid w:val="004643D5"/>
    <w:rsid w:val="00507C75"/>
    <w:rsid w:val="005A4F0A"/>
    <w:rsid w:val="005C3884"/>
    <w:rsid w:val="005E5E17"/>
    <w:rsid w:val="00651AB8"/>
    <w:rsid w:val="006B4EFC"/>
    <w:rsid w:val="007001D4"/>
    <w:rsid w:val="007176A6"/>
    <w:rsid w:val="007808DD"/>
    <w:rsid w:val="008A15B8"/>
    <w:rsid w:val="009043C1"/>
    <w:rsid w:val="00A35C32"/>
    <w:rsid w:val="00AD0895"/>
    <w:rsid w:val="00BA4051"/>
    <w:rsid w:val="00C10CAD"/>
    <w:rsid w:val="00C57FBF"/>
    <w:rsid w:val="00CA597A"/>
    <w:rsid w:val="00CC30DE"/>
    <w:rsid w:val="00CD4502"/>
    <w:rsid w:val="00CD46D3"/>
    <w:rsid w:val="00CE1B11"/>
    <w:rsid w:val="00CF75D4"/>
    <w:rsid w:val="00D2412F"/>
    <w:rsid w:val="00DA45B1"/>
    <w:rsid w:val="00EE4F9D"/>
    <w:rsid w:val="00F44225"/>
    <w:rsid w:val="00FE2593"/>
    <w:rsid w:val="00FF123C"/>
    <w:rsid w:val="00FF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4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12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E2593"/>
    <w:rPr>
      <w:color w:val="0000FF" w:themeColor="hyperlink"/>
      <w:u w:val="single"/>
    </w:rPr>
  </w:style>
  <w:style w:type="character" w:customStyle="1" w:styleId="textexposedshow">
    <w:name w:val="text_exposed_show"/>
    <w:basedOn w:val="DefaultParagraphFont"/>
    <w:rsid w:val="00CF75D4"/>
  </w:style>
  <w:style w:type="character" w:customStyle="1" w:styleId="apple-converted-space">
    <w:name w:val="apple-converted-space"/>
    <w:basedOn w:val="DefaultParagraphFont"/>
    <w:rsid w:val="00CF75D4"/>
  </w:style>
  <w:style w:type="character" w:styleId="PlaceholderText">
    <w:name w:val="Placeholder Text"/>
    <w:basedOn w:val="DefaultParagraphFont"/>
    <w:uiPriority w:val="99"/>
    <w:semiHidden/>
    <w:rsid w:val="004643D5"/>
    <w:rPr>
      <w:color w:val="808080"/>
    </w:rPr>
  </w:style>
  <w:style w:type="paragraph" w:customStyle="1" w:styleId="ecxmsonormal">
    <w:name w:val="ecxmsonormal"/>
    <w:basedOn w:val="Normal"/>
    <w:rsid w:val="00CA5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ull">
    <w:name w:val="null"/>
    <w:basedOn w:val="DefaultParagraphFont"/>
    <w:rsid w:val="007176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4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12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E2593"/>
    <w:rPr>
      <w:color w:val="0000FF" w:themeColor="hyperlink"/>
      <w:u w:val="single"/>
    </w:rPr>
  </w:style>
  <w:style w:type="character" w:customStyle="1" w:styleId="textexposedshow">
    <w:name w:val="text_exposed_show"/>
    <w:basedOn w:val="DefaultParagraphFont"/>
    <w:rsid w:val="00CF75D4"/>
  </w:style>
  <w:style w:type="character" w:customStyle="1" w:styleId="apple-converted-space">
    <w:name w:val="apple-converted-space"/>
    <w:basedOn w:val="DefaultParagraphFont"/>
    <w:rsid w:val="00CF75D4"/>
  </w:style>
  <w:style w:type="character" w:styleId="PlaceholderText">
    <w:name w:val="Placeholder Text"/>
    <w:basedOn w:val="DefaultParagraphFont"/>
    <w:uiPriority w:val="99"/>
    <w:semiHidden/>
    <w:rsid w:val="004643D5"/>
    <w:rPr>
      <w:color w:val="808080"/>
    </w:rPr>
  </w:style>
  <w:style w:type="paragraph" w:customStyle="1" w:styleId="ecxmsonormal">
    <w:name w:val="ecxmsonormal"/>
    <w:basedOn w:val="Normal"/>
    <w:rsid w:val="00CA5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ull">
    <w:name w:val="null"/>
    <w:basedOn w:val="DefaultParagraphFont"/>
    <w:rsid w:val="00717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ntijuanarte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2</cp:revision>
  <dcterms:created xsi:type="dcterms:W3CDTF">2014-09-01T17:34:00Z</dcterms:created>
  <dcterms:modified xsi:type="dcterms:W3CDTF">2014-09-01T17:34:00Z</dcterms:modified>
</cp:coreProperties>
</file>